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02" w:rsidRDefault="00501F02" w:rsidP="00501F0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A2239AF" wp14:editId="1E0BC857">
            <wp:simplePos x="0" y="0"/>
            <wp:positionH relativeFrom="column">
              <wp:posOffset>-95250</wp:posOffset>
            </wp:positionH>
            <wp:positionV relativeFrom="paragraph">
              <wp:posOffset>-495300</wp:posOffset>
            </wp:positionV>
            <wp:extent cx="1228725" cy="1228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Hi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Payroll Manager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(2 open positions)</w:t>
      </w:r>
    </w:p>
    <w:p w:rsidR="00501F02" w:rsidRPr="00501F02" w:rsidRDefault="00501F02" w:rsidP="00501F0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bCs/>
          <w:i/>
          <w:sz w:val="24"/>
          <w:szCs w:val="24"/>
        </w:rPr>
        <w:t>Reading, PA area and King of Prussia, PA Area</w:t>
      </w:r>
    </w:p>
    <w:p w:rsidR="00501F02" w:rsidRDefault="00501F02" w:rsidP="00501F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F02" w:rsidRPr="00501F02" w:rsidRDefault="00501F02" w:rsidP="00501F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b/>
          <w:bCs/>
          <w:sz w:val="24"/>
          <w:szCs w:val="24"/>
        </w:rPr>
        <w:t>Key tasks of Payroll manager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1. Manage and guarantee weekly disbursement of multi-state payroll, including garnishments, benefits and taxes consistent with federal and state wage and hour laws.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2. Ensure the processing of new hires, temporary workers, transfers, promotions and</w:t>
      </w:r>
      <w:r w:rsidRPr="00501F02">
        <w:rPr>
          <w:rFonts w:ascii="Times New Roman" w:eastAsia="Times New Roman" w:hAnsi="Times New Roman" w:cs="Times New Roman"/>
          <w:sz w:val="24"/>
          <w:szCs w:val="24"/>
        </w:rPr>
        <w:br/>
        <w:t>terminations is accurate and timely.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3. Supervise payroll staff, including payroll supervisor and payroll specialists.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4. Critically review and analyze current payroll, benefits and tax procedures in order to recommend and implement changes leading to best-practice operations.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5. Personally process weekly paychecks for Executive staff.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6. Audit payroll balance sheets, YTD earnings, etc.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7. Communicate actively with Operations, HR and Billing to review cross-departmental impacts and reconcile data sharing.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8. Partner with HR and benefits in aligning and implementing a more sophisticated payroll and benefits system.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9. Ensure systems are set-up and updated to reflect our current employee base, including wages, benefits, sick and vacation time in line with contracts (union and non-union).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10. Manage regular preparation of relevant management reports, including weekly, monthly, quarterly and year-end reports (gross payroll, hours worked, vacation accrual, tax deductions, benefit deductions, etc.).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specification: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1. BA or BS degree in Accounting or Finance or an equivalent level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knowledge in a relevant field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2. 7+ years of experience with payroll work.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3. 3+ years of experience with managing staff.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t>4. Experience with the taxation.</w:t>
      </w:r>
    </w:p>
    <w:p w:rsidR="00501F02" w:rsidRPr="00501F02" w:rsidRDefault="00501F02" w:rsidP="0050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02">
        <w:rPr>
          <w:rFonts w:ascii="Times New Roman" w:eastAsia="Times New Roman" w:hAnsi="Times New Roman" w:cs="Times New Roman"/>
          <w:sz w:val="24"/>
          <w:szCs w:val="24"/>
        </w:rPr>
        <w:lastRenderedPageBreak/>
        <w:t>5. Experience with the taxation of employees on visas working in the US.</w:t>
      </w:r>
    </w:p>
    <w:p w:rsidR="00501F02" w:rsidRDefault="00501F02" w:rsidP="00501F0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01F02" w:rsidRPr="00120370" w:rsidRDefault="00501F02" w:rsidP="00501F0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203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If interested please email your most updated resume to Mike Moran for consideration: </w:t>
      </w:r>
      <w:hyperlink r:id="rId6" w:history="1">
        <w:r w:rsidRPr="00120370">
          <w:rPr>
            <w:rFonts w:ascii="Times New Roman" w:eastAsia="Calibri" w:hAnsi="Times New Roman" w:cs="Times New Roman"/>
            <w:b/>
            <w:color w:val="0070C0"/>
            <w:sz w:val="24"/>
            <w:szCs w:val="24"/>
            <w:u w:val="single"/>
          </w:rPr>
          <w:t>mmoran@beaconhillsg.com</w:t>
        </w:r>
      </w:hyperlink>
    </w:p>
    <w:p w:rsidR="00501F02" w:rsidRDefault="00501F02" w:rsidP="00501F02">
      <w:pPr>
        <w:pStyle w:val="NormalWeb"/>
      </w:pPr>
      <w:r>
        <w:t>Any questions you can give me a call as well: 484-775-2087</w:t>
      </w:r>
    </w:p>
    <w:p w:rsidR="009A1601" w:rsidRDefault="009A1601"/>
    <w:sectPr w:rsidR="009A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2"/>
    <w:rsid w:val="00501F02"/>
    <w:rsid w:val="009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oran@beaconhillsg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BHSG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Moran</dc:creator>
  <cp:lastModifiedBy>Michael Moran</cp:lastModifiedBy>
  <cp:revision>1</cp:revision>
  <dcterms:created xsi:type="dcterms:W3CDTF">2013-05-10T19:35:00Z</dcterms:created>
  <dcterms:modified xsi:type="dcterms:W3CDTF">2013-05-10T19:40:00Z</dcterms:modified>
</cp:coreProperties>
</file>