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15" w:type="dxa"/>
        <w:jc w:val="center"/>
        <w:tblLook w:val="04A0" w:firstRow="1" w:lastRow="0" w:firstColumn="1" w:lastColumn="0" w:noHBand="0" w:noVBand="1"/>
      </w:tblPr>
      <w:tblGrid>
        <w:gridCol w:w="1345"/>
        <w:gridCol w:w="7830"/>
        <w:gridCol w:w="270"/>
        <w:gridCol w:w="270"/>
      </w:tblGrid>
      <w:tr w:rsidR="006354CD" w14:paraId="3F554D54" w14:textId="77777777" w:rsidTr="000E7A46">
        <w:trPr>
          <w:jc w:val="center"/>
        </w:trPr>
        <w:tc>
          <w:tcPr>
            <w:tcW w:w="1345" w:type="dxa"/>
            <w:shd w:val="clear" w:color="auto" w:fill="D9D9D9" w:themeFill="background1" w:themeFillShade="D9"/>
          </w:tcPr>
          <w:p w14:paraId="3888E841" w14:textId="3A58876A" w:rsidR="00411857" w:rsidRPr="007A25D3" w:rsidRDefault="006354CD" w:rsidP="00BD5A83">
            <w:pPr>
              <w:rPr>
                <w:b/>
                <w:sz w:val="32"/>
                <w:szCs w:val="32"/>
              </w:rPr>
            </w:pPr>
            <w:r w:rsidRPr="007A25D3">
              <w:rPr>
                <w:b/>
                <w:sz w:val="32"/>
                <w:szCs w:val="32"/>
              </w:rPr>
              <w:t>TITLE</w:t>
            </w:r>
          </w:p>
        </w:tc>
        <w:tc>
          <w:tcPr>
            <w:tcW w:w="7830" w:type="dxa"/>
            <w:tcBorders>
              <w:right w:val="single" w:sz="4" w:space="0" w:color="auto"/>
            </w:tcBorders>
          </w:tcPr>
          <w:p w14:paraId="7742C97F" w14:textId="68609B29" w:rsidR="006354CD" w:rsidRPr="007A25D3" w:rsidRDefault="00B412BD" w:rsidP="00BD5A83">
            <w:pPr>
              <w:rPr>
                <w:sz w:val="36"/>
                <w:szCs w:val="36"/>
              </w:rPr>
            </w:pPr>
            <w:r w:rsidRPr="007A25D3">
              <w:rPr>
                <w:sz w:val="36"/>
                <w:szCs w:val="36"/>
              </w:rPr>
              <w:t>Payroll Assistant III</w:t>
            </w:r>
          </w:p>
        </w:tc>
        <w:tc>
          <w:tcPr>
            <w:tcW w:w="270" w:type="dxa"/>
            <w:tcBorders>
              <w:top w:val="nil"/>
              <w:left w:val="single" w:sz="4" w:space="0" w:color="auto"/>
              <w:bottom w:val="nil"/>
              <w:right w:val="nil"/>
            </w:tcBorders>
            <w:shd w:val="clear" w:color="auto" w:fill="D9D9D9" w:themeFill="background1" w:themeFillShade="D9"/>
          </w:tcPr>
          <w:p w14:paraId="5838FCB4" w14:textId="15075F84" w:rsidR="006354CD" w:rsidRPr="00411857" w:rsidRDefault="006354CD" w:rsidP="006354CD">
            <w:pPr>
              <w:rPr>
                <w:b/>
              </w:rPr>
            </w:pPr>
          </w:p>
        </w:tc>
        <w:tc>
          <w:tcPr>
            <w:tcW w:w="270" w:type="dxa"/>
            <w:tcBorders>
              <w:top w:val="nil"/>
              <w:left w:val="nil"/>
              <w:bottom w:val="nil"/>
              <w:right w:val="nil"/>
            </w:tcBorders>
          </w:tcPr>
          <w:p w14:paraId="1D437111" w14:textId="1663FDAC" w:rsidR="006354CD" w:rsidRDefault="006354CD" w:rsidP="00BD5A83"/>
        </w:tc>
      </w:tr>
      <w:tr w:rsidR="0035466D" w14:paraId="0A5D7601" w14:textId="77777777" w:rsidTr="000E7A46">
        <w:trPr>
          <w:jc w:val="center"/>
        </w:trPr>
        <w:tc>
          <w:tcPr>
            <w:tcW w:w="1345" w:type="dxa"/>
            <w:shd w:val="clear" w:color="auto" w:fill="D9D9D9" w:themeFill="background1" w:themeFillShade="D9"/>
          </w:tcPr>
          <w:p w14:paraId="5B8A3946" w14:textId="24F998B4" w:rsidR="0035466D" w:rsidRPr="007A25D3" w:rsidRDefault="007A25D3" w:rsidP="00BD5A83">
            <w:pPr>
              <w:rPr>
                <w:b/>
                <w:sz w:val="32"/>
                <w:szCs w:val="32"/>
              </w:rPr>
            </w:pPr>
            <w:r w:rsidRPr="007A25D3">
              <w:rPr>
                <w:b/>
                <w:sz w:val="32"/>
                <w:szCs w:val="32"/>
              </w:rPr>
              <w:t xml:space="preserve">Contact Info </w:t>
            </w:r>
            <w:r w:rsidR="008B7683" w:rsidRPr="007A25D3">
              <w:rPr>
                <w:b/>
                <w:sz w:val="32"/>
                <w:szCs w:val="32"/>
              </w:rPr>
              <w:t xml:space="preserve"> </w:t>
            </w:r>
          </w:p>
        </w:tc>
        <w:tc>
          <w:tcPr>
            <w:tcW w:w="7830" w:type="dxa"/>
            <w:tcBorders>
              <w:right w:val="single" w:sz="4" w:space="0" w:color="auto"/>
            </w:tcBorders>
          </w:tcPr>
          <w:p w14:paraId="77269945" w14:textId="52224AD7" w:rsidR="0035466D" w:rsidRPr="007A25D3" w:rsidRDefault="007A25D3" w:rsidP="00BD5A83">
            <w:pPr>
              <w:rPr>
                <w:sz w:val="36"/>
                <w:szCs w:val="36"/>
              </w:rPr>
            </w:pPr>
            <w:r w:rsidRPr="007A25D3">
              <w:rPr>
                <w:sz w:val="36"/>
                <w:szCs w:val="36"/>
              </w:rPr>
              <w:t>Laurie Polter</w:t>
            </w:r>
          </w:p>
          <w:p w14:paraId="3953CF35" w14:textId="6F70ADF7" w:rsidR="007A25D3" w:rsidRPr="007A25D3" w:rsidRDefault="007A25D3" w:rsidP="00BD5A83">
            <w:pPr>
              <w:rPr>
                <w:sz w:val="36"/>
                <w:szCs w:val="36"/>
              </w:rPr>
            </w:pPr>
            <w:r w:rsidRPr="007A25D3">
              <w:rPr>
                <w:sz w:val="36"/>
                <w:szCs w:val="36"/>
              </w:rPr>
              <w:t>610-645-1168 office</w:t>
            </w:r>
          </w:p>
          <w:p w14:paraId="1EEB01AF" w14:textId="536E9366" w:rsidR="007A25D3" w:rsidRPr="007A25D3" w:rsidRDefault="007A25D3" w:rsidP="00BD5A83">
            <w:pPr>
              <w:rPr>
                <w:sz w:val="36"/>
                <w:szCs w:val="36"/>
              </w:rPr>
            </w:pPr>
            <w:r w:rsidRPr="007A25D3">
              <w:rPr>
                <w:sz w:val="36"/>
                <w:szCs w:val="36"/>
              </w:rPr>
              <w:t>610-585-4850 cell (preferred)</w:t>
            </w:r>
          </w:p>
          <w:p w14:paraId="63E8D3C6" w14:textId="073F05E8" w:rsidR="007A25D3" w:rsidRDefault="0061365A" w:rsidP="007A25D3">
            <w:pPr>
              <w:rPr>
                <w:sz w:val="36"/>
                <w:szCs w:val="36"/>
              </w:rPr>
            </w:pPr>
            <w:hyperlink r:id="rId8" w:history="1">
              <w:r w:rsidR="000E7A46" w:rsidRPr="00100E53">
                <w:rPr>
                  <w:rStyle w:val="Hyperlink"/>
                  <w:sz w:val="36"/>
                  <w:szCs w:val="36"/>
                </w:rPr>
                <w:t>LBPolter@AquaAmerica.com</w:t>
              </w:r>
            </w:hyperlink>
          </w:p>
          <w:p w14:paraId="60C40839" w14:textId="7509FFB6" w:rsidR="000E7A46" w:rsidRPr="007A25D3" w:rsidRDefault="000E7A46" w:rsidP="007A25D3">
            <w:pPr>
              <w:rPr>
                <w:sz w:val="36"/>
                <w:szCs w:val="36"/>
              </w:rPr>
            </w:pPr>
            <w:r>
              <w:rPr>
                <w:sz w:val="36"/>
                <w:szCs w:val="36"/>
              </w:rPr>
              <w:t>Apply online at:  www.aquaamerica/careers/</w:t>
            </w:r>
            <w:hyperlink r:id="rId9" w:history="1">
              <w:r w:rsidRPr="000E7A46">
                <w:rPr>
                  <w:rStyle w:val="Hyperlink"/>
                  <w:sz w:val="36"/>
                  <w:szCs w:val="36"/>
                </w:rPr>
                <w:t>R1147</w:t>
              </w:r>
            </w:hyperlink>
          </w:p>
        </w:tc>
        <w:tc>
          <w:tcPr>
            <w:tcW w:w="270" w:type="dxa"/>
            <w:tcBorders>
              <w:top w:val="nil"/>
              <w:left w:val="single" w:sz="4" w:space="0" w:color="auto"/>
              <w:bottom w:val="nil"/>
              <w:right w:val="nil"/>
            </w:tcBorders>
            <w:shd w:val="clear" w:color="auto" w:fill="D9D9D9" w:themeFill="background1" w:themeFillShade="D9"/>
          </w:tcPr>
          <w:p w14:paraId="5B7C4BB8" w14:textId="1F93D70E" w:rsidR="0035466D" w:rsidRPr="00574504" w:rsidRDefault="0035466D" w:rsidP="006354CD">
            <w:pPr>
              <w:rPr>
                <w:b/>
              </w:rPr>
            </w:pPr>
          </w:p>
        </w:tc>
        <w:tc>
          <w:tcPr>
            <w:tcW w:w="270" w:type="dxa"/>
            <w:tcBorders>
              <w:top w:val="nil"/>
              <w:left w:val="nil"/>
              <w:bottom w:val="nil"/>
              <w:right w:val="nil"/>
            </w:tcBorders>
          </w:tcPr>
          <w:p w14:paraId="4A71C9F4" w14:textId="56E80EFD" w:rsidR="0035466D" w:rsidRDefault="0035466D" w:rsidP="00BD5A83"/>
        </w:tc>
      </w:tr>
      <w:tr w:rsidR="00574504" w14:paraId="0D0171C6" w14:textId="77777777" w:rsidTr="007A25D3">
        <w:trPr>
          <w:jc w:val="center"/>
        </w:trPr>
        <w:tc>
          <w:tcPr>
            <w:tcW w:w="9715" w:type="dxa"/>
            <w:gridSpan w:val="4"/>
            <w:shd w:val="clear" w:color="auto" w:fill="99CCFF"/>
          </w:tcPr>
          <w:p w14:paraId="2BAC5339" w14:textId="77777777" w:rsidR="00574504" w:rsidRDefault="00574504" w:rsidP="00BD5A83"/>
        </w:tc>
      </w:tr>
      <w:tr w:rsidR="00574504" w14:paraId="72128F95" w14:textId="77777777" w:rsidTr="000E7A46">
        <w:trPr>
          <w:jc w:val="center"/>
        </w:trPr>
        <w:tc>
          <w:tcPr>
            <w:tcW w:w="1345" w:type="dxa"/>
            <w:shd w:val="clear" w:color="auto" w:fill="D9D9D9" w:themeFill="background1" w:themeFillShade="D9"/>
          </w:tcPr>
          <w:p w14:paraId="0B767806" w14:textId="77777777" w:rsidR="00574504" w:rsidRPr="00574504" w:rsidRDefault="006354CD" w:rsidP="00BD5A83">
            <w:pPr>
              <w:rPr>
                <w:b/>
              </w:rPr>
            </w:pPr>
            <w:r>
              <w:rPr>
                <w:b/>
              </w:rPr>
              <w:t>JOB SUMMARY</w:t>
            </w:r>
          </w:p>
        </w:tc>
        <w:tc>
          <w:tcPr>
            <w:tcW w:w="8370" w:type="dxa"/>
            <w:gridSpan w:val="3"/>
          </w:tcPr>
          <w:p w14:paraId="5AE72F68" w14:textId="19486B8F" w:rsidR="00574504" w:rsidRDefault="00B412BD" w:rsidP="002C480D">
            <w:r>
              <w:t xml:space="preserve">Are you looking for a fantastic career at Aqua?  The Payroll Assistant III leads the preparation and distribution of payroll for an assigned division.  The Lawson Financial Reporting system is used to administer the multi-state union and non-union </w:t>
            </w:r>
            <w:r w:rsidR="004F3FDD">
              <w:t>payrolls</w:t>
            </w:r>
            <w:r w:rsidR="00AC255D">
              <w:t>. T</w:t>
            </w:r>
            <w:r w:rsidR="004F3FDD">
              <w:t>he</w:t>
            </w:r>
            <w:r w:rsidR="00AC255D">
              <w:t xml:space="preserve"> </w:t>
            </w:r>
            <w:r w:rsidR="004F3FDD">
              <w:t>position involves</w:t>
            </w:r>
            <w:r>
              <w:t xml:space="preserve"> every aspect of payroll from data entry and time processing to verification and reconciliation of general ledger account balances.</w:t>
            </w:r>
          </w:p>
        </w:tc>
      </w:tr>
      <w:tr w:rsidR="00574504" w14:paraId="26030DE0" w14:textId="77777777" w:rsidTr="007A25D3">
        <w:trPr>
          <w:jc w:val="center"/>
        </w:trPr>
        <w:tc>
          <w:tcPr>
            <w:tcW w:w="9715" w:type="dxa"/>
            <w:gridSpan w:val="4"/>
            <w:shd w:val="clear" w:color="auto" w:fill="99CCFF"/>
          </w:tcPr>
          <w:p w14:paraId="4D1B290F" w14:textId="10D15BB6" w:rsidR="00574504" w:rsidRPr="00574504" w:rsidRDefault="00574504" w:rsidP="00BD5A83">
            <w:pPr>
              <w:rPr>
                <w:b/>
              </w:rPr>
            </w:pPr>
            <w:r w:rsidRPr="00574504">
              <w:rPr>
                <w:b/>
              </w:rPr>
              <w:t>ESSENTIAL DUTIES:</w:t>
            </w:r>
            <w:r w:rsidR="0035466D">
              <w:rPr>
                <w:b/>
              </w:rPr>
              <w:t xml:space="preserve">  </w:t>
            </w:r>
          </w:p>
        </w:tc>
      </w:tr>
      <w:tr w:rsidR="00574504" w14:paraId="465E840A" w14:textId="77777777" w:rsidTr="007A25D3">
        <w:trPr>
          <w:trHeight w:val="80"/>
          <w:jc w:val="center"/>
        </w:trPr>
        <w:tc>
          <w:tcPr>
            <w:tcW w:w="9715" w:type="dxa"/>
            <w:gridSpan w:val="4"/>
          </w:tcPr>
          <w:p w14:paraId="3EB359AA" w14:textId="56F90A91" w:rsidR="004F3FDD" w:rsidRDefault="004F3FDD" w:rsidP="002D438E">
            <w:pPr>
              <w:pStyle w:val="ListParagraph"/>
              <w:numPr>
                <w:ilvl w:val="0"/>
                <w:numId w:val="1"/>
              </w:numPr>
            </w:pPr>
            <w:r>
              <w:t xml:space="preserve">Prepares and distributes the weekly and bi-weekly payrolls for the assigned divisions of the company.  Enters union, hourly and salaried payroll timesheets, work orders, payroll adjustments and corrections into the payroll system. </w:t>
            </w:r>
          </w:p>
          <w:p w14:paraId="2B1741D5" w14:textId="03F9ACB8" w:rsidR="00FE25BC" w:rsidRPr="00CB7F2D" w:rsidRDefault="00CB7F2D" w:rsidP="002D438E">
            <w:pPr>
              <w:pStyle w:val="ListParagraph"/>
              <w:numPr>
                <w:ilvl w:val="0"/>
                <w:numId w:val="1"/>
              </w:numPr>
            </w:pPr>
            <w:r w:rsidRPr="00CB7F2D">
              <w:t>Processes</w:t>
            </w:r>
            <w:r w:rsidR="00FE25BC" w:rsidRPr="00CB7F2D">
              <w:t xml:space="preserve"> final payments to terminated employees</w:t>
            </w:r>
            <w:r w:rsidRPr="00CB7F2D">
              <w:t xml:space="preserve"> ensuring payments are timely and in accordance with</w:t>
            </w:r>
            <w:r w:rsidR="00FE25BC" w:rsidRPr="00CB7F2D">
              <w:t xml:space="preserve"> federal or state legislative requirements </w:t>
            </w:r>
            <w:r w:rsidRPr="00CB7F2D">
              <w:t>to minimize risk.</w:t>
            </w:r>
          </w:p>
          <w:p w14:paraId="346BD5CC" w14:textId="22E503DD" w:rsidR="004F3FDD" w:rsidRDefault="004F3FDD" w:rsidP="002D438E">
            <w:pPr>
              <w:pStyle w:val="ListParagraph"/>
              <w:numPr>
                <w:ilvl w:val="0"/>
                <w:numId w:val="1"/>
              </w:numPr>
            </w:pPr>
            <w:r>
              <w:t>Maintains accurate records on all employee payroll transactions.  Verifies pay rates and deductions to ensure compliance with company policy, union contracts,</w:t>
            </w:r>
            <w:r w:rsidR="00074F93">
              <w:t xml:space="preserve"> SOX controls</w:t>
            </w:r>
            <w:r>
              <w:t xml:space="preserve"> and employee designations. </w:t>
            </w:r>
          </w:p>
          <w:p w14:paraId="0B42A03F" w14:textId="172DE6B9" w:rsidR="00AC2F9D" w:rsidRDefault="00AC2F9D" w:rsidP="002D438E">
            <w:pPr>
              <w:pStyle w:val="ListParagraph"/>
              <w:numPr>
                <w:ilvl w:val="0"/>
                <w:numId w:val="1"/>
              </w:numPr>
            </w:pPr>
            <w:r>
              <w:t>Analyzes,</w:t>
            </w:r>
            <w:r w:rsidR="00FE25BC">
              <w:t xml:space="preserve"> Audits,</w:t>
            </w:r>
            <w:r>
              <w:t xml:space="preserve"> validates, and prepares time sheet data for the payroll system in accordance with the payroll schedule. Runs standard reports to identify exception time situations.  Verifies that all employees in the assigned group have submitted their time sheets and that all hours are coded and accounted for correctly.   </w:t>
            </w:r>
          </w:p>
          <w:p w14:paraId="31015C35" w14:textId="28976DE3" w:rsidR="00AC255D" w:rsidRDefault="00AC255D" w:rsidP="002D438E">
            <w:pPr>
              <w:pStyle w:val="ListParagraph"/>
              <w:numPr>
                <w:ilvl w:val="0"/>
                <w:numId w:val="1"/>
              </w:numPr>
            </w:pPr>
            <w:r>
              <w:t xml:space="preserve">Responds to </w:t>
            </w:r>
            <w:r w:rsidR="00074F93">
              <w:t xml:space="preserve">payroll inquiries and requests within established service level agreements.  </w:t>
            </w:r>
            <w:r w:rsidR="000F5816">
              <w:t>Provides guidance and educates employees as needed to r</w:t>
            </w:r>
            <w:r w:rsidR="00074F93">
              <w:t xml:space="preserve">esolve pay or time discrepancies </w:t>
            </w:r>
            <w:r w:rsidR="000F5816">
              <w:t>and</w:t>
            </w:r>
            <w:r w:rsidR="00074F93">
              <w:t xml:space="preserve"> ensure payroll is accurately processed. </w:t>
            </w:r>
          </w:p>
          <w:p w14:paraId="4A6EEA81" w14:textId="5204D2D5" w:rsidR="004F3FDD" w:rsidRDefault="004F3FDD" w:rsidP="002D438E">
            <w:pPr>
              <w:pStyle w:val="ListParagraph"/>
              <w:numPr>
                <w:ilvl w:val="0"/>
                <w:numId w:val="1"/>
              </w:numPr>
            </w:pPr>
            <w:r>
              <w:t xml:space="preserve">Updates and maintains documentation on all payroll policies and procedures and complies with departmental process </w:t>
            </w:r>
            <w:r w:rsidR="000F5816">
              <w:t xml:space="preserve">guidelines and </w:t>
            </w:r>
            <w:r>
              <w:t xml:space="preserve">standards during each payroll cycle. </w:t>
            </w:r>
          </w:p>
          <w:p w14:paraId="3D90C18C" w14:textId="60028EA9" w:rsidR="004F3FDD" w:rsidRDefault="004F3FDD" w:rsidP="002D438E">
            <w:pPr>
              <w:pStyle w:val="ListParagraph"/>
              <w:numPr>
                <w:ilvl w:val="0"/>
                <w:numId w:val="1"/>
              </w:numPr>
            </w:pPr>
            <w:r>
              <w:t>Prepares and maintains detailed reconciliation documentation of payroll data to general ledger account balances.  Reviews accounting ledger entries, identifies and resolves discrepancies and variances and updates general ledger information as needed.</w:t>
            </w:r>
          </w:p>
          <w:p w14:paraId="5D27C209" w14:textId="37D185F3" w:rsidR="004F3FDD" w:rsidRDefault="004F3FDD" w:rsidP="002D438E">
            <w:pPr>
              <w:pStyle w:val="ListParagraph"/>
              <w:numPr>
                <w:ilvl w:val="0"/>
                <w:numId w:val="1"/>
              </w:numPr>
            </w:pPr>
            <w:r>
              <w:t>Assists</w:t>
            </w:r>
            <w:r w:rsidR="00AC2F9D">
              <w:t xml:space="preserve"> with monthly, quarterly and annual payroll tax returns prepared and processed by the vendor.  Processes voluntary employee deductions such as 401(k), employee stock purchases, and United Way.  Assists in processing tax withholdings and payments to townships, municipalities, counties, etc.</w:t>
            </w:r>
          </w:p>
          <w:p w14:paraId="132F784D" w14:textId="7D78788B" w:rsidR="00AC2F9D" w:rsidRDefault="00AC2F9D" w:rsidP="002D438E">
            <w:pPr>
              <w:pStyle w:val="ListParagraph"/>
              <w:numPr>
                <w:ilvl w:val="0"/>
                <w:numId w:val="1"/>
              </w:numPr>
            </w:pPr>
            <w:r>
              <w:t>Requests check payments for union dues, stock, thrift plans, United Way, etc.</w:t>
            </w:r>
          </w:p>
          <w:p w14:paraId="7236E946" w14:textId="1E192480" w:rsidR="00074F93" w:rsidRDefault="00074F93" w:rsidP="002D438E">
            <w:pPr>
              <w:pStyle w:val="ListParagraph"/>
              <w:numPr>
                <w:ilvl w:val="0"/>
                <w:numId w:val="1"/>
              </w:numPr>
            </w:pPr>
            <w:r>
              <w:t xml:space="preserve">Generates and distributes </w:t>
            </w:r>
            <w:r w:rsidR="000F5816">
              <w:t xml:space="preserve">standard and ad hoc </w:t>
            </w:r>
            <w:r>
              <w:t>payroll reports as needed for internal finance and operational departments to track labor costs.</w:t>
            </w:r>
          </w:p>
          <w:p w14:paraId="7934A33D" w14:textId="12B58765" w:rsidR="00B42DE1" w:rsidRDefault="000F5816" w:rsidP="00DA7E0F">
            <w:pPr>
              <w:pStyle w:val="ListParagraph"/>
              <w:numPr>
                <w:ilvl w:val="0"/>
                <w:numId w:val="1"/>
              </w:numPr>
            </w:pPr>
            <w:r>
              <w:lastRenderedPageBreak/>
              <w:t xml:space="preserve">Supports system elevations and </w:t>
            </w:r>
            <w:r w:rsidR="00B42DE1">
              <w:t xml:space="preserve">process </w:t>
            </w:r>
            <w:r>
              <w:t xml:space="preserve">automation.  Develops knowledge of </w:t>
            </w:r>
            <w:r w:rsidR="00B42DE1">
              <w:t xml:space="preserve">payroll and timekeeping </w:t>
            </w:r>
            <w:r>
              <w:t>system fields, codes, and processes to problem solve issues such as vendor interface</w:t>
            </w:r>
            <w:r w:rsidR="00B42DE1">
              <w:t xml:space="preserve"> failures, etc.</w:t>
            </w:r>
          </w:p>
          <w:p w14:paraId="11B55879" w14:textId="185EF389" w:rsidR="00AC255D" w:rsidRDefault="00074F93" w:rsidP="00DA2C0D">
            <w:pPr>
              <w:pStyle w:val="ListParagraph"/>
              <w:numPr>
                <w:ilvl w:val="0"/>
                <w:numId w:val="1"/>
              </w:numPr>
            </w:pPr>
            <w:r>
              <w:t xml:space="preserve">Develops close working relationships with internal partners such as the Finance and Accounting teams, Benefits, </w:t>
            </w:r>
            <w:r w:rsidR="00B42DE1">
              <w:t xml:space="preserve">IT, </w:t>
            </w:r>
            <w:r>
              <w:t xml:space="preserve">etc. to </w:t>
            </w:r>
            <w:r w:rsidR="000F5816">
              <w:t xml:space="preserve">quickly </w:t>
            </w:r>
            <w:r>
              <w:t>resolve issues and handle special requests.</w:t>
            </w:r>
          </w:p>
          <w:p w14:paraId="5ED3C5AA" w14:textId="28A73F32" w:rsidR="00074F93" w:rsidRDefault="00074F93" w:rsidP="002D438E">
            <w:pPr>
              <w:pStyle w:val="ListParagraph"/>
              <w:numPr>
                <w:ilvl w:val="0"/>
                <w:numId w:val="1"/>
              </w:numPr>
            </w:pPr>
            <w:r>
              <w:t xml:space="preserve">Maintains current on applicable local, state and federal wage and hour and payroll laws and regulations. </w:t>
            </w:r>
          </w:p>
          <w:p w14:paraId="33301697" w14:textId="74FA32C2" w:rsidR="00CB7F2D" w:rsidRDefault="00CB7F2D" w:rsidP="002D438E">
            <w:pPr>
              <w:pStyle w:val="ListParagraph"/>
              <w:numPr>
                <w:ilvl w:val="0"/>
                <w:numId w:val="1"/>
              </w:numPr>
            </w:pPr>
            <w:r>
              <w:t xml:space="preserve">Updates and maintains payroll files.  </w:t>
            </w:r>
            <w:proofErr w:type="gramStart"/>
            <w:r>
              <w:t>Files paperwork,</w:t>
            </w:r>
            <w:proofErr w:type="gramEnd"/>
            <w:r>
              <w:t xml:space="preserve"> maintains weekly payroll reports and ensures documentation and records comply with audit control standards, practices and procedures. </w:t>
            </w:r>
          </w:p>
          <w:p w14:paraId="4AFF1A31" w14:textId="4E55E0C3" w:rsidR="00574504" w:rsidRDefault="0035466D" w:rsidP="002D438E">
            <w:pPr>
              <w:pStyle w:val="ListParagraph"/>
              <w:numPr>
                <w:ilvl w:val="0"/>
                <w:numId w:val="1"/>
              </w:numPr>
            </w:pPr>
            <w:r>
              <w:t>Assist</w:t>
            </w:r>
            <w:r w:rsidR="00567C67">
              <w:t xml:space="preserve">s </w:t>
            </w:r>
            <w:r>
              <w:t xml:space="preserve">with other tasks or </w:t>
            </w:r>
            <w:r w:rsidR="00FF6552">
              <w:t xml:space="preserve">special </w:t>
            </w:r>
            <w:r>
              <w:t>proj</w:t>
            </w:r>
            <w:r w:rsidR="00567C67">
              <w:t>e</w:t>
            </w:r>
            <w:r>
              <w:t>cts</w:t>
            </w:r>
            <w:r w:rsidR="00FF6552">
              <w:t>, e.g. W-2 reconciliations,</w:t>
            </w:r>
            <w:r>
              <w:t xml:space="preserve"> </w:t>
            </w:r>
            <w:r w:rsidR="000F5816">
              <w:t xml:space="preserve">internal and external audits, etc. </w:t>
            </w:r>
            <w:r>
              <w:t xml:space="preserve">as assigned </w:t>
            </w:r>
            <w:r w:rsidR="00A56B0D">
              <w:tab/>
            </w:r>
          </w:p>
          <w:p w14:paraId="06E62678" w14:textId="6963436A" w:rsidR="002D438E" w:rsidRPr="002D438E" w:rsidRDefault="002D438E" w:rsidP="004F3FDD">
            <w:pPr>
              <w:ind w:left="720"/>
              <w:jc w:val="both"/>
              <w:rPr>
                <w:rFonts w:eastAsia="Times New Roman"/>
              </w:rPr>
            </w:pPr>
          </w:p>
        </w:tc>
      </w:tr>
      <w:tr w:rsidR="00B04B35" w14:paraId="5B78E5B5" w14:textId="77777777" w:rsidTr="007A25D3">
        <w:trPr>
          <w:jc w:val="center"/>
        </w:trPr>
        <w:tc>
          <w:tcPr>
            <w:tcW w:w="9715" w:type="dxa"/>
            <w:gridSpan w:val="4"/>
            <w:shd w:val="clear" w:color="auto" w:fill="99CCFF"/>
          </w:tcPr>
          <w:p w14:paraId="284ADFD0" w14:textId="7C9D9C95" w:rsidR="00B04B35" w:rsidRPr="00B04B35" w:rsidRDefault="0035466D" w:rsidP="00BD5A83">
            <w:pPr>
              <w:rPr>
                <w:b/>
              </w:rPr>
            </w:pPr>
            <w:r>
              <w:rPr>
                <w:b/>
              </w:rPr>
              <w:lastRenderedPageBreak/>
              <w:t xml:space="preserve">QUALIFICATIONS  </w:t>
            </w:r>
          </w:p>
        </w:tc>
      </w:tr>
      <w:tr w:rsidR="00B04B35" w14:paraId="598FAD5E" w14:textId="77777777" w:rsidTr="007A25D3">
        <w:trPr>
          <w:jc w:val="center"/>
        </w:trPr>
        <w:tc>
          <w:tcPr>
            <w:tcW w:w="9715" w:type="dxa"/>
            <w:gridSpan w:val="4"/>
          </w:tcPr>
          <w:p w14:paraId="5BF16054" w14:textId="77777777" w:rsidR="00FF6552" w:rsidRDefault="00FF6552" w:rsidP="0035466D">
            <w:pPr>
              <w:pStyle w:val="ListParagraph"/>
              <w:numPr>
                <w:ilvl w:val="0"/>
                <w:numId w:val="1"/>
              </w:numPr>
            </w:pPr>
            <w:r>
              <w:t xml:space="preserve">An </w:t>
            </w:r>
            <w:proofErr w:type="gramStart"/>
            <w:r>
              <w:t>Associate’s</w:t>
            </w:r>
            <w:proofErr w:type="gramEnd"/>
            <w:r>
              <w:t xml:space="preserve"> degree in finance, accounting or a related field</w:t>
            </w:r>
          </w:p>
          <w:p w14:paraId="07288CB7" w14:textId="045BD9DF" w:rsidR="0035466D" w:rsidRDefault="00FF6552" w:rsidP="0035466D">
            <w:pPr>
              <w:pStyle w:val="ListParagraph"/>
              <w:numPr>
                <w:ilvl w:val="0"/>
                <w:numId w:val="1"/>
              </w:numPr>
            </w:pPr>
            <w:r>
              <w:t>A Bachelor’s degree preferred</w:t>
            </w:r>
            <w:r w:rsidR="0035466D">
              <w:t xml:space="preserve"> </w:t>
            </w:r>
          </w:p>
          <w:p w14:paraId="481144F8" w14:textId="49EF6601" w:rsidR="001152D9" w:rsidRPr="002C480D" w:rsidRDefault="00FF6552" w:rsidP="007A25D3">
            <w:pPr>
              <w:pStyle w:val="ListParagraph"/>
              <w:numPr>
                <w:ilvl w:val="0"/>
                <w:numId w:val="1"/>
              </w:numPr>
            </w:pPr>
            <w:r>
              <w:t>A minimum of 5 years payroll experience</w:t>
            </w:r>
          </w:p>
        </w:tc>
      </w:tr>
      <w:tr w:rsidR="001152D9" w14:paraId="5751C2B2" w14:textId="77777777" w:rsidTr="007A25D3">
        <w:trPr>
          <w:jc w:val="center"/>
        </w:trPr>
        <w:tc>
          <w:tcPr>
            <w:tcW w:w="9715" w:type="dxa"/>
            <w:gridSpan w:val="4"/>
            <w:shd w:val="clear" w:color="auto" w:fill="99CCFF"/>
          </w:tcPr>
          <w:p w14:paraId="259EC755" w14:textId="4F4C77DD" w:rsidR="001152D9" w:rsidRPr="00B04B35" w:rsidRDefault="001152D9" w:rsidP="001152D9">
            <w:pPr>
              <w:rPr>
                <w:b/>
              </w:rPr>
            </w:pPr>
            <w:r w:rsidRPr="00B04B35">
              <w:rPr>
                <w:b/>
              </w:rPr>
              <w:t>KNOWLEDGE, SKILLS AND ABILITIES:</w:t>
            </w:r>
            <w:r>
              <w:rPr>
                <w:b/>
              </w:rPr>
              <w:t xml:space="preserve">  </w:t>
            </w:r>
          </w:p>
        </w:tc>
      </w:tr>
      <w:tr w:rsidR="001152D9" w14:paraId="51E359FA" w14:textId="77777777" w:rsidTr="007A25D3">
        <w:trPr>
          <w:jc w:val="center"/>
        </w:trPr>
        <w:tc>
          <w:tcPr>
            <w:tcW w:w="9715" w:type="dxa"/>
            <w:gridSpan w:val="4"/>
          </w:tcPr>
          <w:p w14:paraId="1267A40E" w14:textId="7AB7D157" w:rsidR="000F5816" w:rsidRDefault="000F5816" w:rsidP="001152D9">
            <w:pPr>
              <w:pStyle w:val="ListParagraph"/>
              <w:numPr>
                <w:ilvl w:val="0"/>
                <w:numId w:val="1"/>
              </w:numPr>
            </w:pPr>
            <w:r>
              <w:t>Familiarity with payroll processing systems such as Lawson, ADP, PeopleSoft, SAP, etc.</w:t>
            </w:r>
          </w:p>
          <w:p w14:paraId="78E6EB0A" w14:textId="25A2824A" w:rsidR="00F169CC" w:rsidRDefault="00F169CC" w:rsidP="001152D9">
            <w:pPr>
              <w:pStyle w:val="ListParagraph"/>
              <w:numPr>
                <w:ilvl w:val="0"/>
                <w:numId w:val="1"/>
              </w:numPr>
            </w:pPr>
            <w:r>
              <w:t>Expert knowledge of payroll, payroll deductions and payroll taxes</w:t>
            </w:r>
          </w:p>
          <w:p w14:paraId="05FF097C" w14:textId="384AE4A9" w:rsidR="001152D9" w:rsidRDefault="000F5816" w:rsidP="001152D9">
            <w:pPr>
              <w:pStyle w:val="ListParagraph"/>
              <w:numPr>
                <w:ilvl w:val="0"/>
                <w:numId w:val="1"/>
              </w:numPr>
            </w:pPr>
            <w:r>
              <w:t>Excellent Excel or spreadsheet software skills</w:t>
            </w:r>
            <w:r w:rsidR="00F169CC">
              <w:t xml:space="preserve"> with extensive knowledge of Microsoft office applications, HRIS, and other vendor interface protocols</w:t>
            </w:r>
            <w:r>
              <w:t xml:space="preserve"> </w:t>
            </w:r>
            <w:r w:rsidR="001152D9">
              <w:t xml:space="preserve"> </w:t>
            </w:r>
          </w:p>
          <w:p w14:paraId="77AA4A84" w14:textId="77777777" w:rsidR="001152D9" w:rsidRDefault="001152D9" w:rsidP="001152D9">
            <w:pPr>
              <w:pStyle w:val="ListParagraph"/>
              <w:numPr>
                <w:ilvl w:val="0"/>
                <w:numId w:val="1"/>
              </w:numPr>
            </w:pPr>
            <w:r>
              <w:t xml:space="preserve">Excellent written and verbal communications skills; communicate effectively (clearly, concisely and professionally) with internal customers </w:t>
            </w:r>
          </w:p>
          <w:p w14:paraId="7A47A76C" w14:textId="77777777" w:rsidR="001152D9" w:rsidRDefault="001152D9" w:rsidP="001152D9">
            <w:pPr>
              <w:pStyle w:val="ListParagraph"/>
              <w:numPr>
                <w:ilvl w:val="0"/>
                <w:numId w:val="1"/>
              </w:numPr>
            </w:pPr>
            <w:r>
              <w:t xml:space="preserve">Strong customer service skills </w:t>
            </w:r>
          </w:p>
          <w:p w14:paraId="2B4486CC" w14:textId="05657C5E" w:rsidR="001152D9" w:rsidRDefault="001152D9" w:rsidP="001152D9">
            <w:pPr>
              <w:pStyle w:val="ListParagraph"/>
              <w:numPr>
                <w:ilvl w:val="0"/>
                <w:numId w:val="1"/>
              </w:numPr>
            </w:pPr>
            <w:r>
              <w:t xml:space="preserve">Ability to work well under pressure </w:t>
            </w:r>
            <w:r w:rsidR="00F169CC">
              <w:t>and meet weekly payroll deadlines</w:t>
            </w:r>
          </w:p>
          <w:p w14:paraId="7CDEBBF4" w14:textId="0E2B0581" w:rsidR="001152D9" w:rsidRDefault="001152D9" w:rsidP="001152D9">
            <w:pPr>
              <w:pStyle w:val="ListParagraph"/>
              <w:numPr>
                <w:ilvl w:val="0"/>
                <w:numId w:val="1"/>
              </w:numPr>
            </w:pPr>
            <w:r>
              <w:t>Ability to work on multiple projects simultaneously and adapt to changing priorities in a fast-paced environment</w:t>
            </w:r>
          </w:p>
          <w:p w14:paraId="237EEE8C" w14:textId="53A6A1A9" w:rsidR="00E001D6" w:rsidRDefault="00E001D6" w:rsidP="001152D9">
            <w:pPr>
              <w:pStyle w:val="ListParagraph"/>
              <w:numPr>
                <w:ilvl w:val="0"/>
                <w:numId w:val="1"/>
              </w:numPr>
            </w:pPr>
            <w:r>
              <w:t xml:space="preserve">Ability to work independently with minimum </w:t>
            </w:r>
          </w:p>
          <w:p w14:paraId="76E53306" w14:textId="569863B8" w:rsidR="001152D9" w:rsidRDefault="001152D9" w:rsidP="001152D9">
            <w:pPr>
              <w:pStyle w:val="ListParagraph"/>
              <w:numPr>
                <w:ilvl w:val="0"/>
                <w:numId w:val="1"/>
              </w:numPr>
            </w:pPr>
            <w:r>
              <w:t xml:space="preserve">A team player able to work effectively in a team fostered multi-tasking environment </w:t>
            </w:r>
            <w:r>
              <w:tab/>
            </w:r>
            <w:r>
              <w:tab/>
            </w:r>
          </w:p>
        </w:tc>
      </w:tr>
      <w:tr w:rsidR="001152D9" w14:paraId="7BFEB7B1" w14:textId="77777777" w:rsidTr="007A25D3">
        <w:trPr>
          <w:jc w:val="center"/>
        </w:trPr>
        <w:tc>
          <w:tcPr>
            <w:tcW w:w="9715" w:type="dxa"/>
            <w:gridSpan w:val="4"/>
            <w:shd w:val="clear" w:color="auto" w:fill="99CCFF"/>
          </w:tcPr>
          <w:p w14:paraId="70AB7043" w14:textId="77777777" w:rsidR="001152D9" w:rsidRPr="00B04B35" w:rsidRDefault="001152D9" w:rsidP="001152D9">
            <w:pPr>
              <w:rPr>
                <w:b/>
              </w:rPr>
            </w:pPr>
            <w:bookmarkStart w:id="0" w:name="_Hlk39130455"/>
            <w:r w:rsidRPr="00B04B35">
              <w:rPr>
                <w:b/>
              </w:rPr>
              <w:t>WORKING CONDITI</w:t>
            </w:r>
            <w:r w:rsidRPr="001D787F">
              <w:rPr>
                <w:b/>
                <w:shd w:val="clear" w:color="auto" w:fill="99CCFF"/>
              </w:rPr>
              <w:t>O</w:t>
            </w:r>
            <w:r w:rsidRPr="00B04B35">
              <w:rPr>
                <w:b/>
              </w:rPr>
              <w:t>NS/PHYSICAL DEMANDS:</w:t>
            </w:r>
          </w:p>
        </w:tc>
      </w:tr>
      <w:bookmarkEnd w:id="0"/>
      <w:tr w:rsidR="001152D9" w14:paraId="7ABA1480" w14:textId="77777777" w:rsidTr="007A25D3">
        <w:trPr>
          <w:jc w:val="center"/>
        </w:trPr>
        <w:tc>
          <w:tcPr>
            <w:tcW w:w="9715" w:type="dxa"/>
            <w:gridSpan w:val="4"/>
            <w:tcBorders>
              <w:bottom w:val="single" w:sz="4" w:space="0" w:color="auto"/>
            </w:tcBorders>
          </w:tcPr>
          <w:p w14:paraId="7969DA71" w14:textId="45469419" w:rsidR="001152D9" w:rsidRDefault="001152D9" w:rsidP="001152D9">
            <w:pPr>
              <w:pStyle w:val="ListParagraph"/>
              <w:numPr>
                <w:ilvl w:val="0"/>
                <w:numId w:val="1"/>
              </w:numPr>
            </w:pPr>
            <w:r>
              <w:t xml:space="preserve">Perform </w:t>
            </w:r>
            <w:r w:rsidR="00D33BE0" w:rsidRPr="00CB7F2D">
              <w:t>deskbound</w:t>
            </w:r>
            <w:r w:rsidRPr="00CB7F2D">
              <w:t xml:space="preserve"> </w:t>
            </w:r>
            <w:r>
              <w:t xml:space="preserve">work- exerting up to 20 pounds of force occasionally, and/or a negligible amount of force frequently or constantly to lift, carry, push, pull, or otherwise move objects, including the human body. </w:t>
            </w:r>
            <w:r w:rsidR="00D33BE0" w:rsidRPr="00CB7F2D">
              <w:t>Desk</w:t>
            </w:r>
            <w:r w:rsidRPr="00CB7F2D">
              <w:t xml:space="preserve"> w</w:t>
            </w:r>
            <w:r>
              <w:t>ork involves sitting</w:t>
            </w:r>
            <w:r w:rsidR="00CB7F2D">
              <w:t>/standing</w:t>
            </w:r>
            <w:r>
              <w:t xml:space="preserve"> most of the time.</w:t>
            </w:r>
            <w:r>
              <w:tab/>
            </w:r>
            <w:r>
              <w:tab/>
            </w:r>
          </w:p>
          <w:p w14:paraId="6CEE291E" w14:textId="77777777" w:rsidR="001152D9" w:rsidRDefault="001152D9" w:rsidP="001152D9">
            <w:pPr>
              <w:pStyle w:val="ListParagraph"/>
              <w:numPr>
                <w:ilvl w:val="0"/>
                <w:numId w:val="1"/>
              </w:numPr>
            </w:pPr>
            <w:r>
              <w:t>See, hear, talk, and perform tasks requiring manual dexterity.</w:t>
            </w:r>
            <w:r>
              <w:tab/>
            </w:r>
            <w:r>
              <w:tab/>
            </w:r>
            <w:r>
              <w:tab/>
            </w:r>
          </w:p>
          <w:p w14:paraId="07AC5EB6" w14:textId="5F5E910C" w:rsidR="001152D9" w:rsidRDefault="001152D9" w:rsidP="007A25D3">
            <w:pPr>
              <w:pStyle w:val="ListParagraph"/>
              <w:numPr>
                <w:ilvl w:val="0"/>
                <w:numId w:val="1"/>
              </w:numPr>
            </w:pPr>
            <w:r>
              <w:t>Operate standard office equipment.</w:t>
            </w:r>
            <w:r>
              <w:tab/>
            </w:r>
            <w:r>
              <w:tab/>
            </w:r>
          </w:p>
        </w:tc>
      </w:tr>
    </w:tbl>
    <w:p w14:paraId="1DEC81D0" w14:textId="77777777" w:rsidR="002C480D" w:rsidRDefault="002C480D" w:rsidP="002C480D">
      <w:pPr>
        <w:spacing w:after="0" w:line="240" w:lineRule="auto"/>
        <w:jc w:val="both"/>
        <w:rPr>
          <w:rFonts w:ascii="Arial" w:hAnsi="Arial" w:cs="Arial"/>
          <w:i/>
          <w:iCs/>
          <w:color w:val="4A4A4A"/>
          <w:sz w:val="18"/>
          <w:szCs w:val="18"/>
          <w:bdr w:val="none" w:sz="0" w:space="0" w:color="auto" w:frame="1"/>
          <w:shd w:val="clear" w:color="auto" w:fill="FFFFFF"/>
        </w:rPr>
      </w:pPr>
    </w:p>
    <w:p w14:paraId="1BDD170C" w14:textId="4E2B7A28" w:rsidR="00355FCC" w:rsidRPr="00BD5A83" w:rsidRDefault="002C480D" w:rsidP="000E7A46">
      <w:pPr>
        <w:spacing w:after="0" w:line="240" w:lineRule="auto"/>
        <w:jc w:val="both"/>
      </w:pPr>
      <w:r>
        <w:rPr>
          <w:rFonts w:ascii="Arial" w:hAnsi="Arial" w:cs="Arial"/>
          <w:i/>
          <w:iCs/>
          <w:color w:val="4A4A4A"/>
          <w:sz w:val="18"/>
          <w:szCs w:val="18"/>
          <w:bdr w:val="none" w:sz="0" w:space="0" w:color="auto" w:frame="1"/>
          <w:shd w:val="clear" w:color="auto" w:fill="FFFFFF"/>
        </w:rPr>
        <w:t>Essential Utilities, Inc. is an Equal Opportunity / Affirmative Action employer. Equal employment opportunity is provided to all employees and applicants for employment without regard to the following legally protected characteristics: race, color, religion, sex, national origin, age, pregnancy (including childbirth and related medical conditions, including medical conditions related to lactation), physical or mental disability, covered-veteran status, genetic information (including testing and characteristics), sexual orientation, gender identity or expression or any other characteristic protected by applicable local, state or federal law</w:t>
      </w:r>
    </w:p>
    <w:sectPr w:rsidR="00355FCC" w:rsidRPr="00BD5A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76C0" w14:textId="77777777" w:rsidR="00110E70" w:rsidRDefault="00110E70" w:rsidP="00BD5A83">
      <w:pPr>
        <w:spacing w:after="0" w:line="240" w:lineRule="auto"/>
      </w:pPr>
      <w:r>
        <w:separator/>
      </w:r>
    </w:p>
  </w:endnote>
  <w:endnote w:type="continuationSeparator" w:id="0">
    <w:p w14:paraId="7BF03F13" w14:textId="77777777" w:rsidR="00110E70" w:rsidRDefault="00110E70" w:rsidP="00BD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161440"/>
      <w:docPartObj>
        <w:docPartGallery w:val="Page Numbers (Bottom of Page)"/>
        <w:docPartUnique/>
      </w:docPartObj>
    </w:sdtPr>
    <w:sdtEndPr>
      <w:rPr>
        <w:noProof/>
      </w:rPr>
    </w:sdtEndPr>
    <w:sdtContent>
      <w:p w14:paraId="7FEFA943" w14:textId="77777777" w:rsidR="00BD5A83" w:rsidRDefault="00BD5A83">
        <w:pPr>
          <w:pStyle w:val="Footer"/>
          <w:jc w:val="right"/>
        </w:pPr>
        <w:r>
          <w:fldChar w:fldCharType="begin"/>
        </w:r>
        <w:r>
          <w:instrText xml:space="preserve"> PAGE   \* MERGEFORMAT </w:instrText>
        </w:r>
        <w:r>
          <w:fldChar w:fldCharType="separate"/>
        </w:r>
        <w:r w:rsidR="00A56B0D">
          <w:rPr>
            <w:noProof/>
          </w:rPr>
          <w:t>1</w:t>
        </w:r>
        <w:r>
          <w:rPr>
            <w:noProof/>
          </w:rPr>
          <w:fldChar w:fldCharType="end"/>
        </w:r>
      </w:p>
    </w:sdtContent>
  </w:sdt>
  <w:p w14:paraId="283D7CF5" w14:textId="77777777" w:rsidR="00BD5A83" w:rsidRDefault="00BD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E737" w14:textId="77777777" w:rsidR="00110E70" w:rsidRDefault="00110E70" w:rsidP="00BD5A83">
      <w:pPr>
        <w:spacing w:after="0" w:line="240" w:lineRule="auto"/>
      </w:pPr>
      <w:r>
        <w:separator/>
      </w:r>
    </w:p>
  </w:footnote>
  <w:footnote w:type="continuationSeparator" w:id="0">
    <w:p w14:paraId="1D414313" w14:textId="77777777" w:rsidR="00110E70" w:rsidRDefault="00110E70" w:rsidP="00BD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2B86" w14:textId="625A2241" w:rsidR="00BD5A83" w:rsidRDefault="00F74F57" w:rsidP="007A25D3">
    <w:pPr>
      <w:pStyle w:val="Header"/>
      <w:tabs>
        <w:tab w:val="left" w:pos="7860"/>
      </w:tabs>
    </w:pPr>
    <w:r>
      <w:rPr>
        <w:noProof/>
      </w:rPr>
      <w:drawing>
        <wp:anchor distT="0" distB="0" distL="114300" distR="114300" simplePos="0" relativeHeight="251662336" behindDoc="0" locked="0" layoutInCell="1" allowOverlap="1" wp14:anchorId="59917010" wp14:editId="58E3A221">
          <wp:simplePos x="0" y="0"/>
          <wp:positionH relativeFrom="column">
            <wp:posOffset>1592580</wp:posOffset>
          </wp:positionH>
          <wp:positionV relativeFrom="paragraph">
            <wp:posOffset>-30480</wp:posOffset>
          </wp:positionV>
          <wp:extent cx="2130425" cy="833120"/>
          <wp:effectExtent l="0" t="0" r="317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833120"/>
                  </a:xfrm>
                  <a:prstGeom prst="rect">
                    <a:avLst/>
                  </a:prstGeom>
                  <a:noFill/>
                  <a:ln>
                    <a:noFill/>
                  </a:ln>
                </pic:spPr>
              </pic:pic>
            </a:graphicData>
          </a:graphic>
        </wp:anchor>
      </w:drawing>
    </w:r>
    <w:r>
      <w:rPr>
        <w:noProof/>
      </w:rPr>
      <w:drawing>
        <wp:anchor distT="0" distB="0" distL="0" distR="0" simplePos="0" relativeHeight="251661312" behindDoc="1" locked="0" layoutInCell="1" hidden="0" allowOverlap="1" wp14:anchorId="0D007E70" wp14:editId="1CFEF062">
          <wp:simplePos x="0" y="0"/>
          <wp:positionH relativeFrom="margin">
            <wp:posOffset>4320540</wp:posOffset>
          </wp:positionH>
          <wp:positionV relativeFrom="paragraph">
            <wp:posOffset>218440</wp:posOffset>
          </wp:positionV>
          <wp:extent cx="1798320" cy="487680"/>
          <wp:effectExtent l="0" t="0" r="0" b="7620"/>
          <wp:wrapThrough wrapText="bothSides">
            <wp:wrapPolygon edited="0">
              <wp:start x="0" y="0"/>
              <wp:lineTo x="0" y="21094"/>
              <wp:lineTo x="21280" y="21094"/>
              <wp:lineTo x="21280"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8320" cy="48768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0E53D6E" wp14:editId="44C92946">
          <wp:simplePos x="0" y="0"/>
          <wp:positionH relativeFrom="margin">
            <wp:posOffset>-419100</wp:posOffset>
          </wp:positionH>
          <wp:positionV relativeFrom="topMargin">
            <wp:posOffset>485775</wp:posOffset>
          </wp:positionV>
          <wp:extent cx="1414145" cy="6451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45" cy="645160"/>
                  </a:xfrm>
                  <a:prstGeom prst="rect">
                    <a:avLst/>
                  </a:prstGeom>
                  <a:noFill/>
                  <a:ln>
                    <a:noFill/>
                  </a:ln>
                </pic:spPr>
              </pic:pic>
            </a:graphicData>
          </a:graphic>
        </wp:anchor>
      </w:drawing>
    </w:r>
    <w:r w:rsidR="004A108B">
      <w:tab/>
    </w:r>
    <w:r w:rsidR="004A108B">
      <w:tab/>
    </w:r>
    <w:r w:rsidR="004A10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5E0B"/>
    <w:multiLevelType w:val="hybridMultilevel"/>
    <w:tmpl w:val="34A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13638"/>
    <w:multiLevelType w:val="hybridMultilevel"/>
    <w:tmpl w:val="A950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B5F5B"/>
    <w:multiLevelType w:val="hybridMultilevel"/>
    <w:tmpl w:val="E9D0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87"/>
    <w:rsid w:val="00074F93"/>
    <w:rsid w:val="000E34F6"/>
    <w:rsid w:val="000E7A46"/>
    <w:rsid w:val="000F5816"/>
    <w:rsid w:val="00110E70"/>
    <w:rsid w:val="001152D9"/>
    <w:rsid w:val="001D21AF"/>
    <w:rsid w:val="001D787F"/>
    <w:rsid w:val="00251E6F"/>
    <w:rsid w:val="002C480D"/>
    <w:rsid w:val="002D438E"/>
    <w:rsid w:val="003115EA"/>
    <w:rsid w:val="0035466D"/>
    <w:rsid w:val="00355FCC"/>
    <w:rsid w:val="00383DB7"/>
    <w:rsid w:val="00411857"/>
    <w:rsid w:val="004A108B"/>
    <w:rsid w:val="004A65AC"/>
    <w:rsid w:val="004B3316"/>
    <w:rsid w:val="004F3FDD"/>
    <w:rsid w:val="005550E9"/>
    <w:rsid w:val="00567C67"/>
    <w:rsid w:val="00574504"/>
    <w:rsid w:val="0061365A"/>
    <w:rsid w:val="006240F2"/>
    <w:rsid w:val="006354CD"/>
    <w:rsid w:val="006449BB"/>
    <w:rsid w:val="006E6A23"/>
    <w:rsid w:val="0076414A"/>
    <w:rsid w:val="007A25D3"/>
    <w:rsid w:val="007C0DBA"/>
    <w:rsid w:val="00800BF8"/>
    <w:rsid w:val="0086615F"/>
    <w:rsid w:val="008B6F87"/>
    <w:rsid w:val="008B7683"/>
    <w:rsid w:val="00926F3E"/>
    <w:rsid w:val="00A56B0D"/>
    <w:rsid w:val="00AC255D"/>
    <w:rsid w:val="00AC2F9D"/>
    <w:rsid w:val="00B04B35"/>
    <w:rsid w:val="00B412BD"/>
    <w:rsid w:val="00B42DE1"/>
    <w:rsid w:val="00B70BC3"/>
    <w:rsid w:val="00BD5A83"/>
    <w:rsid w:val="00C35304"/>
    <w:rsid w:val="00CB7F2D"/>
    <w:rsid w:val="00D33BE0"/>
    <w:rsid w:val="00D97E52"/>
    <w:rsid w:val="00DA0026"/>
    <w:rsid w:val="00E001D6"/>
    <w:rsid w:val="00E1466C"/>
    <w:rsid w:val="00E44337"/>
    <w:rsid w:val="00E51A81"/>
    <w:rsid w:val="00E865CB"/>
    <w:rsid w:val="00EB5516"/>
    <w:rsid w:val="00F00EDB"/>
    <w:rsid w:val="00F169CC"/>
    <w:rsid w:val="00F74F57"/>
    <w:rsid w:val="00FC782D"/>
    <w:rsid w:val="00FE25BC"/>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A3E165"/>
  <w15:docId w15:val="{DA3809EA-4B34-48EE-9E30-87107043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83"/>
  </w:style>
  <w:style w:type="paragraph" w:styleId="Footer">
    <w:name w:val="footer"/>
    <w:basedOn w:val="Normal"/>
    <w:link w:val="FooterChar"/>
    <w:uiPriority w:val="99"/>
    <w:unhideWhenUsed/>
    <w:rsid w:val="00BD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83"/>
  </w:style>
  <w:style w:type="paragraph" w:styleId="BalloonText">
    <w:name w:val="Balloon Text"/>
    <w:basedOn w:val="Normal"/>
    <w:link w:val="BalloonTextChar"/>
    <w:uiPriority w:val="99"/>
    <w:semiHidden/>
    <w:unhideWhenUsed/>
    <w:rsid w:val="00BD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83"/>
    <w:rPr>
      <w:rFonts w:ascii="Tahoma" w:hAnsi="Tahoma" w:cs="Tahoma"/>
      <w:sz w:val="16"/>
      <w:szCs w:val="16"/>
    </w:rPr>
  </w:style>
  <w:style w:type="paragraph" w:styleId="ListParagraph">
    <w:name w:val="List Paragraph"/>
    <w:basedOn w:val="Normal"/>
    <w:uiPriority w:val="34"/>
    <w:qFormat/>
    <w:rsid w:val="00B04B35"/>
    <w:pPr>
      <w:ind w:left="720"/>
      <w:contextualSpacing/>
    </w:pPr>
  </w:style>
  <w:style w:type="character" w:styleId="Hyperlink">
    <w:name w:val="Hyperlink"/>
    <w:basedOn w:val="DefaultParagraphFont"/>
    <w:uiPriority w:val="99"/>
    <w:unhideWhenUsed/>
    <w:rsid w:val="000E7A46"/>
    <w:rPr>
      <w:color w:val="0000FF" w:themeColor="hyperlink"/>
      <w:u w:val="single"/>
    </w:rPr>
  </w:style>
  <w:style w:type="character" w:styleId="UnresolvedMention">
    <w:name w:val="Unresolved Mention"/>
    <w:basedOn w:val="DefaultParagraphFont"/>
    <w:uiPriority w:val="99"/>
    <w:semiHidden/>
    <w:unhideWhenUsed/>
    <w:rsid w:val="000E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4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olter@AquaAmer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quaamerica.wd5.myworkdayjobs.com/en-US/Aqua_America_Careers/job/PA-Bryn-Mawr/Payroll-Specialist-III_R114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F8D4-EB36-45F2-A678-8830ECCC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Peoples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Raeann Hofkin</cp:lastModifiedBy>
  <cp:revision>2</cp:revision>
  <cp:lastPrinted>2020-07-09T17:08:00Z</cp:lastPrinted>
  <dcterms:created xsi:type="dcterms:W3CDTF">2020-11-06T19:10:00Z</dcterms:created>
  <dcterms:modified xsi:type="dcterms:W3CDTF">2020-11-06T19:10:00Z</dcterms:modified>
</cp:coreProperties>
</file>