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119" w:rsidRDefault="00557119">
      <w:pPr>
        <w:pStyle w:val="Heading1"/>
      </w:pPr>
      <w:r>
        <w:t>JOB SUMMARY:</w:t>
      </w:r>
      <w:r w:rsidR="00A77530">
        <w:t xml:space="preserve">  </w:t>
      </w:r>
    </w:p>
    <w:p w:rsidR="0050533E" w:rsidRPr="0050533E" w:rsidRDefault="0050533E" w:rsidP="0050533E"/>
    <w:p w:rsidR="004A5511" w:rsidRDefault="00AE15D4" w:rsidP="004A5511">
      <w:pPr>
        <w:jc w:val="left"/>
      </w:pPr>
      <w:r>
        <w:t xml:space="preserve">Research and interpret </w:t>
      </w:r>
      <w:r w:rsidR="00EE00F8">
        <w:t>payroll</w:t>
      </w:r>
      <w:r w:rsidR="002742C8">
        <w:t xml:space="preserve"> </w:t>
      </w:r>
      <w:r>
        <w:t xml:space="preserve">tax </w:t>
      </w:r>
      <w:r w:rsidR="00EE00F8">
        <w:t xml:space="preserve">changes and new taxes being implemented to determine how they impact </w:t>
      </w:r>
      <w:r>
        <w:t>Vertex products regarding the addition of new content or the maintenance of existi</w:t>
      </w:r>
      <w:r w:rsidR="00EE00F8">
        <w:t xml:space="preserve">ng content. </w:t>
      </w:r>
    </w:p>
    <w:p w:rsidR="00AE15D4" w:rsidRDefault="00AE15D4" w:rsidP="004A5511">
      <w:pPr>
        <w:jc w:val="left"/>
      </w:pPr>
    </w:p>
    <w:p w:rsidR="006E39B5" w:rsidRDefault="006E39B5"/>
    <w:p w:rsidR="00557119" w:rsidRDefault="00557119">
      <w:pPr>
        <w:pStyle w:val="Heading1"/>
      </w:pPr>
      <w:r>
        <w:t xml:space="preserve">essential </w:t>
      </w:r>
      <w:r w:rsidR="0017079C">
        <w:t>job functions</w:t>
      </w:r>
      <w:r>
        <w:t xml:space="preserve"> AND responsibilities:</w:t>
      </w:r>
    </w:p>
    <w:p w:rsidR="0050533E" w:rsidRDefault="0050533E" w:rsidP="00EE00F8">
      <w:pPr>
        <w:ind w:left="720"/>
        <w:jc w:val="left"/>
      </w:pPr>
    </w:p>
    <w:p w:rsidR="0050533E" w:rsidRDefault="00EE00F8" w:rsidP="00D25481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left"/>
      </w:pPr>
      <w:r>
        <w:t>A</w:t>
      </w:r>
      <w:r w:rsidR="004F30ED">
        <w:t>dvise and assist tech</w:t>
      </w:r>
      <w:r w:rsidR="0003217D">
        <w:t>nical</w:t>
      </w:r>
      <w:r w:rsidR="004F30ED">
        <w:t xml:space="preserve"> staff on functional aspects of modifications or design changes</w:t>
      </w:r>
      <w:r w:rsidR="004F30ED" w:rsidRPr="00377BE2">
        <w:t>.</w:t>
      </w:r>
    </w:p>
    <w:p w:rsidR="0050533E" w:rsidRDefault="004F30ED" w:rsidP="00D25481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left"/>
      </w:pPr>
      <w:r>
        <w:t xml:space="preserve">Serve as </w:t>
      </w:r>
      <w:r w:rsidR="002742C8">
        <w:t xml:space="preserve">an Indirect </w:t>
      </w:r>
      <w:r>
        <w:t xml:space="preserve">Tax Expert Resource to both </w:t>
      </w:r>
      <w:r w:rsidR="0003217D">
        <w:t xml:space="preserve">internal </w:t>
      </w:r>
      <w:r>
        <w:t xml:space="preserve">and </w:t>
      </w:r>
      <w:r w:rsidR="0003217D">
        <w:t xml:space="preserve">external </w:t>
      </w:r>
      <w:r w:rsidR="008042F7">
        <w:t>c</w:t>
      </w:r>
      <w:r>
        <w:t xml:space="preserve">ustomers by answering questions, providing direction and guidance on what parameters and functions are necessary to correctly calculate tax. </w:t>
      </w:r>
    </w:p>
    <w:p w:rsidR="00AE15D4" w:rsidRDefault="00AE15D4" w:rsidP="00D25481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left"/>
      </w:pPr>
      <w:r>
        <w:t>Assist in developing requirements for new tax functionality.</w:t>
      </w:r>
    </w:p>
    <w:p w:rsidR="0017079C" w:rsidRDefault="004F30ED" w:rsidP="00D25481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left"/>
      </w:pPr>
      <w:r>
        <w:t>Create calculation examples and docum</w:t>
      </w:r>
      <w:r w:rsidR="00EE00F8">
        <w:t>entation to help explain</w:t>
      </w:r>
      <w:r>
        <w:t xml:space="preserve"> tax calculations.  </w:t>
      </w:r>
    </w:p>
    <w:p w:rsidR="0017079C" w:rsidRDefault="004F30ED" w:rsidP="00EE00F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left"/>
      </w:pPr>
      <w:r>
        <w:t>Provide input for specifications in order to modify and create new calculation</w:t>
      </w:r>
      <w:r w:rsidR="0003217D">
        <w:t>s.</w:t>
      </w:r>
    </w:p>
    <w:p w:rsidR="0017079C" w:rsidRDefault="0017079C" w:rsidP="00D25481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left"/>
      </w:pPr>
      <w:r>
        <w:t>Test software products and data files as needed.</w:t>
      </w:r>
    </w:p>
    <w:p w:rsidR="0017079C" w:rsidRDefault="0017079C" w:rsidP="00EE00F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left"/>
      </w:pPr>
      <w:r>
        <w:t>Create and edit software release materials including releas</w:t>
      </w:r>
      <w:r w:rsidR="00EE00F8">
        <w:t>e documentation</w:t>
      </w:r>
    </w:p>
    <w:p w:rsidR="004F30ED" w:rsidRDefault="004F30ED" w:rsidP="00D25481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left"/>
      </w:pPr>
      <w:r>
        <w:t>Interact with Product team in decision-making and acceptance of solutions for release planning.</w:t>
      </w:r>
    </w:p>
    <w:p w:rsidR="00910F67" w:rsidRPr="00910F67" w:rsidRDefault="00F547E1" w:rsidP="00EE00F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left"/>
      </w:pPr>
      <w:r>
        <w:t xml:space="preserve">Work without direct supervision.   Wide latitude for independent judgement.  </w:t>
      </w:r>
    </w:p>
    <w:p w:rsidR="00557119" w:rsidRDefault="00557119"/>
    <w:p w:rsidR="00D25481" w:rsidRDefault="00D25481">
      <w:pPr>
        <w:pStyle w:val="Heading1"/>
      </w:pPr>
    </w:p>
    <w:p w:rsidR="00557119" w:rsidRPr="00377BE2" w:rsidRDefault="00557119">
      <w:pPr>
        <w:pStyle w:val="Heading1"/>
      </w:pPr>
      <w:r w:rsidRPr="00377BE2">
        <w:t>supervisory responsibilities:</w:t>
      </w:r>
    </w:p>
    <w:p w:rsidR="00027366" w:rsidRPr="00377BE2" w:rsidRDefault="00027366" w:rsidP="00027366"/>
    <w:p w:rsidR="00557119" w:rsidRDefault="004F30ED" w:rsidP="006E39B5">
      <w:pPr>
        <w:numPr>
          <w:ilvl w:val="0"/>
          <w:numId w:val="13"/>
        </w:numPr>
      </w:pPr>
      <w:r w:rsidRPr="00377BE2">
        <w:t>None.</w:t>
      </w:r>
    </w:p>
    <w:p w:rsidR="00557119" w:rsidRDefault="00557119"/>
    <w:p w:rsidR="00557119" w:rsidRDefault="00557119"/>
    <w:p w:rsidR="00557119" w:rsidRDefault="00147360">
      <w:pPr>
        <w:pStyle w:val="Heading1"/>
      </w:pPr>
      <w:r>
        <w:t>Knowledge, skills and abilities</w:t>
      </w:r>
      <w:r w:rsidR="00557119">
        <w:t>:</w:t>
      </w:r>
    </w:p>
    <w:p w:rsidR="006E39B5" w:rsidRPr="006E39B5" w:rsidRDefault="006E39B5" w:rsidP="006E39B5"/>
    <w:p w:rsidR="004F30ED" w:rsidRDefault="004F30ED" w:rsidP="006E39B5">
      <w:pPr>
        <w:numPr>
          <w:ilvl w:val="0"/>
          <w:numId w:val="13"/>
        </w:numPr>
      </w:pPr>
      <w:r>
        <w:t>Proficient in all aspects</w:t>
      </w:r>
      <w:r w:rsidR="00EE00F8">
        <w:t xml:space="preserve"> of payroll</w:t>
      </w:r>
      <w:r w:rsidR="002742C8">
        <w:t xml:space="preserve"> </w:t>
      </w:r>
      <w:r>
        <w:t>tax compliance</w:t>
      </w:r>
      <w:r w:rsidR="006E39B5">
        <w:t xml:space="preserve"> appropriate for the position</w:t>
      </w:r>
      <w:r>
        <w:t xml:space="preserve">.  </w:t>
      </w:r>
    </w:p>
    <w:p w:rsidR="00557119" w:rsidRDefault="004F30ED" w:rsidP="006E39B5">
      <w:pPr>
        <w:numPr>
          <w:ilvl w:val="0"/>
          <w:numId w:val="13"/>
        </w:numPr>
      </w:pPr>
      <w:r>
        <w:t>Must be detail oriented.</w:t>
      </w:r>
    </w:p>
    <w:p w:rsidR="004A5511" w:rsidRDefault="004A5511" w:rsidP="006E39B5">
      <w:pPr>
        <w:numPr>
          <w:ilvl w:val="0"/>
          <w:numId w:val="13"/>
        </w:numPr>
      </w:pPr>
      <w:r>
        <w:t>Strong analytical skills and technical orientation.</w:t>
      </w:r>
    </w:p>
    <w:p w:rsidR="004A5511" w:rsidRDefault="004A5511" w:rsidP="006E39B5">
      <w:pPr>
        <w:numPr>
          <w:ilvl w:val="0"/>
          <w:numId w:val="13"/>
        </w:numPr>
      </w:pPr>
      <w:r>
        <w:t>Experience with tax software is a plus.</w:t>
      </w:r>
    </w:p>
    <w:p w:rsidR="00F547E1" w:rsidRDefault="00F547E1" w:rsidP="006E39B5">
      <w:pPr>
        <w:numPr>
          <w:ilvl w:val="0"/>
          <w:numId w:val="13"/>
        </w:numPr>
      </w:pPr>
      <w:r>
        <w:t>Proficient with tax research tools and navigating the internet.</w:t>
      </w:r>
    </w:p>
    <w:p w:rsidR="008042F7" w:rsidRDefault="008042F7" w:rsidP="008042F7">
      <w:pPr>
        <w:numPr>
          <w:ilvl w:val="0"/>
          <w:numId w:val="19"/>
        </w:numPr>
        <w:tabs>
          <w:tab w:val="left" w:pos="2175"/>
        </w:tabs>
      </w:pPr>
      <w:r>
        <w:t xml:space="preserve">Excellent communication (oral, written, presentation and facilitation) skills.  </w:t>
      </w:r>
    </w:p>
    <w:p w:rsidR="008042F7" w:rsidRDefault="008042F7" w:rsidP="008042F7">
      <w:pPr>
        <w:numPr>
          <w:ilvl w:val="0"/>
          <w:numId w:val="19"/>
        </w:numPr>
      </w:pPr>
      <w:r>
        <w:t>Must possess and exhibit emotional stability and maturity in the face of stressful situations</w:t>
      </w:r>
    </w:p>
    <w:p w:rsidR="008042F7" w:rsidRDefault="008042F7" w:rsidP="008042F7">
      <w:pPr>
        <w:numPr>
          <w:ilvl w:val="0"/>
          <w:numId w:val="19"/>
        </w:numPr>
        <w:tabs>
          <w:tab w:val="left" w:pos="2175"/>
        </w:tabs>
      </w:pPr>
      <w:r>
        <w:t xml:space="preserve">Must be results oriented, customer focused and able to manage multiple projects simultaneously.    </w:t>
      </w:r>
    </w:p>
    <w:p w:rsidR="008042F7" w:rsidRDefault="008042F7" w:rsidP="008042F7">
      <w:pPr>
        <w:numPr>
          <w:ilvl w:val="0"/>
          <w:numId w:val="19"/>
        </w:numPr>
        <w:tabs>
          <w:tab w:val="left" w:pos="2175"/>
        </w:tabs>
      </w:pPr>
      <w:r>
        <w:t>Proficiency in Microsoft Office packages is required.</w:t>
      </w:r>
    </w:p>
    <w:p w:rsidR="008042F7" w:rsidRDefault="008042F7" w:rsidP="008042F7">
      <w:pPr>
        <w:numPr>
          <w:ilvl w:val="0"/>
          <w:numId w:val="19"/>
        </w:numPr>
      </w:pPr>
      <w:r>
        <w:t>Sufficient knowledge of business communications, including telephone, voicemail, and e-mail, and operations of office machines, such as photocopier, scanner, and fax.</w:t>
      </w:r>
    </w:p>
    <w:p w:rsidR="00910F67" w:rsidRDefault="00910F67"/>
    <w:p w:rsidR="00557119" w:rsidRDefault="00557119"/>
    <w:p w:rsidR="00557119" w:rsidRDefault="00557119">
      <w:pPr>
        <w:pStyle w:val="Heading1"/>
      </w:pPr>
      <w:r>
        <w:t>EDUCATION</w:t>
      </w:r>
      <w:r w:rsidR="00853119">
        <w:t xml:space="preserve">, </w:t>
      </w:r>
      <w:r w:rsidR="00147360">
        <w:t>TRAINING</w:t>
      </w:r>
      <w:r w:rsidR="00853119">
        <w:t xml:space="preserve"> and experience</w:t>
      </w:r>
      <w:r w:rsidR="00147360">
        <w:t>:</w:t>
      </w:r>
    </w:p>
    <w:p w:rsidR="006E39B5" w:rsidRPr="006E39B5" w:rsidRDefault="006E39B5" w:rsidP="006E39B5"/>
    <w:p w:rsidR="00557119" w:rsidRDefault="004F30ED" w:rsidP="006E39B5">
      <w:pPr>
        <w:numPr>
          <w:ilvl w:val="0"/>
          <w:numId w:val="14"/>
        </w:numPr>
      </w:pPr>
      <w:r>
        <w:lastRenderedPageBreak/>
        <w:t>Bachelor’s degree in Accounting</w:t>
      </w:r>
      <w:r w:rsidR="00CD27FD">
        <w:t>, Finance, Information Systems</w:t>
      </w:r>
      <w:r>
        <w:t xml:space="preserve"> or Business Administration or equivalent work experience required.</w:t>
      </w:r>
    </w:p>
    <w:p w:rsidR="004A5511" w:rsidRDefault="00D25481" w:rsidP="006E39B5">
      <w:pPr>
        <w:numPr>
          <w:ilvl w:val="0"/>
          <w:numId w:val="14"/>
        </w:numPr>
      </w:pPr>
      <w:r>
        <w:t>Vertex product knowledge is a plus.</w:t>
      </w:r>
    </w:p>
    <w:p w:rsidR="00AE15D4" w:rsidRDefault="00AE15D4" w:rsidP="006E39B5">
      <w:pPr>
        <w:numPr>
          <w:ilvl w:val="0"/>
          <w:numId w:val="14"/>
        </w:numPr>
      </w:pPr>
      <w:r>
        <w:t>Diverse industry or consulting experience a plus.</w:t>
      </w:r>
    </w:p>
    <w:p w:rsidR="00F547E1" w:rsidRDefault="00F547E1" w:rsidP="006E39B5">
      <w:pPr>
        <w:numPr>
          <w:ilvl w:val="0"/>
          <w:numId w:val="14"/>
        </w:numPr>
      </w:pPr>
      <w:r>
        <w:t xml:space="preserve">8+ years in a multi-jurisdictional </w:t>
      </w:r>
      <w:r w:rsidR="002742C8">
        <w:t xml:space="preserve">indirect tax </w:t>
      </w:r>
      <w:r>
        <w:t>environment</w:t>
      </w:r>
    </w:p>
    <w:p w:rsidR="00910F67" w:rsidRDefault="00910F67" w:rsidP="00EE00F8">
      <w:pPr>
        <w:ind w:left="720"/>
      </w:pPr>
    </w:p>
    <w:p w:rsidR="00910F67" w:rsidRDefault="00910F67"/>
    <w:p w:rsidR="008C771E" w:rsidRDefault="008C771E" w:rsidP="008C771E">
      <w:pPr>
        <w:tabs>
          <w:tab w:val="left" w:pos="720"/>
        </w:tabs>
        <w:rPr>
          <w:b/>
        </w:rPr>
      </w:pPr>
      <w:r>
        <w:rPr>
          <w:b/>
        </w:rPr>
        <w:t>REQUIRED FOUNDATIONAL COMPETENCIES:</w:t>
      </w:r>
    </w:p>
    <w:p w:rsidR="008C771E" w:rsidRDefault="008C771E" w:rsidP="008C771E">
      <w:pPr>
        <w:tabs>
          <w:tab w:val="left" w:pos="720"/>
        </w:tabs>
        <w:rPr>
          <w:b/>
        </w:rPr>
      </w:pPr>
    </w:p>
    <w:p w:rsidR="008C771E" w:rsidRDefault="008C771E" w:rsidP="008C771E">
      <w:pPr>
        <w:numPr>
          <w:ilvl w:val="0"/>
          <w:numId w:val="21"/>
        </w:numPr>
        <w:tabs>
          <w:tab w:val="left" w:pos="720"/>
        </w:tabs>
      </w:pPr>
      <w:r>
        <w:t>Builds Relationships:  Fosters open dialogue and obtains shared commitment to proposals; shared ideas and information to promote mutual understanding, respect, and effective decision-making.</w:t>
      </w:r>
    </w:p>
    <w:p w:rsidR="008C771E" w:rsidRDefault="008C771E" w:rsidP="008C771E">
      <w:pPr>
        <w:numPr>
          <w:ilvl w:val="0"/>
          <w:numId w:val="21"/>
        </w:numPr>
        <w:tabs>
          <w:tab w:val="left" w:pos="720"/>
        </w:tabs>
      </w:pPr>
      <w:r>
        <w:t>Drives for Results:  Acts to create opportunities for Vertex or to avoid future problems; has the courage to act with incomplete information rather than simply thinking about it; maintains a focused commitment to achieving enterprise objectives.</w:t>
      </w:r>
    </w:p>
    <w:p w:rsidR="008C771E" w:rsidRDefault="008C771E" w:rsidP="008C771E">
      <w:pPr>
        <w:numPr>
          <w:ilvl w:val="0"/>
          <w:numId w:val="21"/>
        </w:numPr>
        <w:tabs>
          <w:tab w:val="left" w:pos="720"/>
        </w:tabs>
      </w:pPr>
      <w:r>
        <w:t>Knows the Business:  Understands and applies knowledge of Vertex’s business and processes to accomplish goals.</w:t>
      </w:r>
    </w:p>
    <w:p w:rsidR="008C771E" w:rsidRDefault="008C771E" w:rsidP="008C771E">
      <w:pPr>
        <w:numPr>
          <w:ilvl w:val="0"/>
          <w:numId w:val="21"/>
        </w:numPr>
        <w:tabs>
          <w:tab w:val="left" w:pos="720"/>
        </w:tabs>
      </w:pPr>
      <w:r>
        <w:t>Anticipates Customer Needs (internal and external):  Establishes and maintains productive relationships with customers and partners, anticipating their needs.</w:t>
      </w:r>
    </w:p>
    <w:p w:rsidR="008C771E" w:rsidRPr="00DE64F1" w:rsidRDefault="008C771E" w:rsidP="008C771E">
      <w:pPr>
        <w:numPr>
          <w:ilvl w:val="0"/>
          <w:numId w:val="21"/>
        </w:numPr>
        <w:tabs>
          <w:tab w:val="left" w:pos="720"/>
        </w:tabs>
      </w:pPr>
      <w:r>
        <w:t>Learns Continuously:  Expands own knowledge base to enhance performance; seeks development to increase strengths for current and future needs.</w:t>
      </w:r>
    </w:p>
    <w:p w:rsidR="004F30ED" w:rsidRDefault="004F30ED"/>
    <w:p w:rsidR="004F30ED" w:rsidRDefault="004F30ED">
      <w:pPr>
        <w:rPr>
          <w:rFonts w:cs="Arial"/>
        </w:rPr>
      </w:pPr>
    </w:p>
    <w:p w:rsidR="00557119" w:rsidRDefault="00557119">
      <w:pPr>
        <w:pStyle w:val="Heading1"/>
      </w:pPr>
      <w:r>
        <w:t>COMMENTS:</w:t>
      </w:r>
    </w:p>
    <w:p w:rsidR="00027366" w:rsidRPr="00027366" w:rsidRDefault="00027366" w:rsidP="00027366"/>
    <w:p w:rsidR="00557119" w:rsidRDefault="00557119">
      <w:r>
        <w:t xml:space="preserve">The above statements are intended to describe the general nature and level of work being performed by </w:t>
      </w:r>
      <w:r w:rsidR="004B5B59">
        <w:t>individuals</w:t>
      </w:r>
      <w:r>
        <w:t xml:space="preserve"> in this position. </w:t>
      </w:r>
      <w:r w:rsidR="00D25481">
        <w:t xml:space="preserve"> </w:t>
      </w:r>
      <w:r>
        <w:t xml:space="preserve">Other functions may be </w:t>
      </w:r>
      <w:r w:rsidR="008E0155">
        <w:t>assigned,</w:t>
      </w:r>
      <w:r>
        <w:t xml:space="preserve"> and management retains the right to add or change the duties at any time. </w:t>
      </w:r>
    </w:p>
    <w:p w:rsidR="00061C19" w:rsidRDefault="00061C19"/>
    <w:p w:rsidR="00061C19" w:rsidRDefault="00061C19">
      <w:r>
        <w:t xml:space="preserve">Contact: Catelyn Sofio, extension 6728 at </w:t>
      </w:r>
      <w:hyperlink r:id="rId8" w:history="1">
        <w:r w:rsidRPr="009151F3">
          <w:rPr>
            <w:rStyle w:val="Hyperlink"/>
          </w:rPr>
          <w:t>Catelyn.sofio@vertexinc.com</w:t>
        </w:r>
      </w:hyperlink>
      <w:r>
        <w:t xml:space="preserve">  </w:t>
      </w:r>
    </w:p>
    <w:p w:rsidR="00557119" w:rsidRDefault="00557119">
      <w:bookmarkStart w:id="0" w:name="_GoBack"/>
      <w:bookmarkEnd w:id="0"/>
    </w:p>
    <w:sectPr w:rsidR="00557119">
      <w:headerReference w:type="default" r:id="rId9"/>
      <w:footerReference w:type="default" r:id="rId10"/>
      <w:pgSz w:w="12240" w:h="15840" w:code="1"/>
      <w:pgMar w:top="38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14" w:rsidRDefault="00061814">
      <w:r>
        <w:separator/>
      </w:r>
    </w:p>
  </w:endnote>
  <w:endnote w:type="continuationSeparator" w:id="0">
    <w:p w:rsidR="00061814" w:rsidRDefault="0006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D4" w:rsidRDefault="002742C8" w:rsidP="004E7A84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cs="Arial"/>
        <w:sz w:val="16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5943600" cy="0"/>
              <wp:effectExtent l="9525" t="12065" r="9525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31B8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6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"/>
          </w:pict>
        </mc:Fallback>
      </mc:AlternateContent>
    </w:r>
    <w:r w:rsidR="00AE15D4">
      <w:rPr>
        <w:rFonts w:cs="Arial"/>
        <w:sz w:val="16"/>
      </w:rPr>
      <w:t xml:space="preserve">Page </w:t>
    </w:r>
    <w:r w:rsidR="00AE15D4">
      <w:rPr>
        <w:rFonts w:cs="Arial"/>
        <w:sz w:val="16"/>
      </w:rPr>
      <w:fldChar w:fldCharType="begin"/>
    </w:r>
    <w:r w:rsidR="00AE15D4">
      <w:rPr>
        <w:rFonts w:cs="Arial"/>
        <w:sz w:val="16"/>
      </w:rPr>
      <w:instrText xml:space="preserve"> PAGE </w:instrText>
    </w:r>
    <w:r w:rsidR="00AE15D4"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 w:rsidR="00AE15D4">
      <w:rPr>
        <w:rFonts w:cs="Arial"/>
        <w:sz w:val="16"/>
      </w:rPr>
      <w:fldChar w:fldCharType="end"/>
    </w:r>
    <w:r w:rsidR="00AE15D4">
      <w:rPr>
        <w:rFonts w:cs="Arial"/>
        <w:sz w:val="16"/>
      </w:rPr>
      <w:t xml:space="preserve"> of </w:t>
    </w:r>
    <w:r w:rsidR="00AE15D4">
      <w:rPr>
        <w:rFonts w:cs="Arial"/>
        <w:sz w:val="16"/>
      </w:rPr>
      <w:fldChar w:fldCharType="begin"/>
    </w:r>
    <w:r w:rsidR="00AE15D4">
      <w:rPr>
        <w:rFonts w:cs="Arial"/>
        <w:sz w:val="16"/>
      </w:rPr>
      <w:instrText xml:space="preserve"> NUMPAGES </w:instrText>
    </w:r>
    <w:r w:rsidR="00AE15D4"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 w:rsidR="00AE15D4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14" w:rsidRDefault="00061814">
      <w:r>
        <w:separator/>
      </w:r>
    </w:p>
  </w:footnote>
  <w:footnote w:type="continuationSeparator" w:id="0">
    <w:p w:rsidR="00061814" w:rsidRDefault="0006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D4" w:rsidRDefault="00671410">
    <w:pPr>
      <w:pStyle w:val="Header"/>
      <w:jc w:val="center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057910" cy="709930"/>
          <wp:effectExtent l="19050" t="0" r="8890" b="0"/>
          <wp:wrapNone/>
          <wp:docPr id="7" name="Picture 7" descr="Vertex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ertex 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5D4" w:rsidRDefault="00AE15D4">
    <w:pPr>
      <w:pStyle w:val="Header"/>
      <w:jc w:val="center"/>
      <w:rPr>
        <w:rFonts w:cs="Arial"/>
        <w:b/>
        <w:bCs/>
      </w:rPr>
    </w:pPr>
  </w:p>
  <w:p w:rsidR="00AE15D4" w:rsidRDefault="00AE15D4">
    <w:pPr>
      <w:pStyle w:val="Header"/>
      <w:jc w:val="center"/>
      <w:rPr>
        <w:rFonts w:cs="Arial"/>
        <w:b/>
        <w:bCs/>
      </w:rPr>
    </w:pPr>
  </w:p>
  <w:p w:rsidR="00AE15D4" w:rsidRDefault="00AE15D4">
    <w:pPr>
      <w:pStyle w:val="Header"/>
      <w:jc w:val="center"/>
      <w:rPr>
        <w:rFonts w:cs="Arial"/>
        <w:b/>
        <w:bCs/>
      </w:rPr>
    </w:pPr>
  </w:p>
  <w:p w:rsidR="00AE15D4" w:rsidRDefault="00AE15D4">
    <w:pPr>
      <w:pStyle w:val="Header"/>
      <w:jc w:val="center"/>
      <w:rPr>
        <w:rFonts w:cs="Arial"/>
        <w:b/>
        <w:bCs/>
      </w:rPr>
    </w:pPr>
  </w:p>
  <w:p w:rsidR="00AE15D4" w:rsidRDefault="00AE15D4">
    <w:pPr>
      <w:pStyle w:val="Header"/>
      <w:jc w:val="center"/>
      <w:rPr>
        <w:rFonts w:cs="Arial"/>
        <w:b/>
        <w:bCs/>
      </w:rPr>
    </w:pPr>
  </w:p>
  <w:p w:rsidR="00AE15D4" w:rsidRDefault="00AE15D4">
    <w:pPr>
      <w:pStyle w:val="Header"/>
      <w:jc w:val="center"/>
      <w:rPr>
        <w:rFonts w:cs="Arial"/>
        <w:b/>
        <w:bCs/>
      </w:rPr>
    </w:pPr>
    <w:r>
      <w:rPr>
        <w:rFonts w:cs="Arial"/>
        <w:b/>
        <w:bCs/>
      </w:rPr>
      <w:t>JOB DESCRIPTION</w:t>
    </w:r>
  </w:p>
  <w:p w:rsidR="00AE15D4" w:rsidRDefault="00AE15D4">
    <w:pPr>
      <w:pStyle w:val="Header"/>
      <w:rPr>
        <w:rFonts w:cs="Arial"/>
        <w:b/>
        <w:bCs/>
      </w:rPr>
    </w:pPr>
  </w:p>
  <w:p w:rsidR="00AE15D4" w:rsidRDefault="00AE15D4">
    <w:pPr>
      <w:pStyle w:val="Header"/>
      <w:tabs>
        <w:tab w:val="clear" w:pos="4320"/>
        <w:tab w:val="clear" w:pos="8640"/>
        <w:tab w:val="left" w:pos="1800"/>
        <w:tab w:val="left" w:pos="6480"/>
        <w:tab w:val="left" w:pos="7560"/>
      </w:tabs>
      <w:rPr>
        <w:rFonts w:cs="Arial"/>
        <w:b/>
        <w:bCs/>
      </w:rPr>
    </w:pPr>
  </w:p>
  <w:p w:rsidR="00AE15D4" w:rsidRDefault="00AE15D4">
    <w:pPr>
      <w:pStyle w:val="Header"/>
      <w:tabs>
        <w:tab w:val="clear" w:pos="4320"/>
        <w:tab w:val="clear" w:pos="8640"/>
        <w:tab w:val="left" w:pos="1800"/>
        <w:tab w:val="left" w:pos="6480"/>
        <w:tab w:val="left" w:pos="7560"/>
      </w:tabs>
      <w:rPr>
        <w:rFonts w:cs="Arial"/>
        <w:b/>
        <w:bCs/>
        <w:caps/>
      </w:rPr>
    </w:pPr>
    <w:r>
      <w:rPr>
        <w:rFonts w:cs="Arial"/>
        <w:b/>
        <w:bCs/>
        <w:caps/>
      </w:rPr>
      <w:t>JOB TITLE:</w:t>
    </w:r>
    <w:r>
      <w:rPr>
        <w:rFonts w:cs="Arial"/>
        <w:b/>
        <w:bCs/>
        <w:caps/>
      </w:rPr>
      <w:tab/>
      <w:t>tax research analyst, senior</w:t>
    </w:r>
    <w:r>
      <w:rPr>
        <w:rFonts w:cs="Arial"/>
        <w:b/>
        <w:bCs/>
        <w:caps/>
      </w:rPr>
      <w:tab/>
      <w:t>DATE:</w:t>
    </w:r>
    <w:r>
      <w:rPr>
        <w:rFonts w:cs="Arial"/>
        <w:b/>
        <w:bCs/>
        <w:caps/>
      </w:rPr>
      <w:tab/>
      <w:t>may 2011</w:t>
    </w:r>
  </w:p>
  <w:p w:rsidR="00AE15D4" w:rsidRDefault="00AE15D4">
    <w:pPr>
      <w:pStyle w:val="Header"/>
      <w:tabs>
        <w:tab w:val="clear" w:pos="4320"/>
        <w:tab w:val="clear" w:pos="8640"/>
        <w:tab w:val="left" w:pos="1800"/>
        <w:tab w:val="left" w:pos="6480"/>
        <w:tab w:val="left" w:pos="7560"/>
      </w:tabs>
      <w:rPr>
        <w:rFonts w:cs="Arial"/>
        <w:b/>
        <w:bCs/>
        <w:caps/>
      </w:rPr>
    </w:pPr>
    <w:r w:rsidRPr="00987E58">
      <w:rPr>
        <w:rFonts w:cs="Arial"/>
        <w:b/>
        <w:bCs/>
        <w:caps/>
      </w:rPr>
      <w:t>DEPARTMENT:</w:t>
    </w:r>
    <w:r w:rsidRPr="00987E58">
      <w:rPr>
        <w:rFonts w:cs="Arial"/>
        <w:b/>
        <w:bCs/>
        <w:caps/>
      </w:rPr>
      <w:tab/>
    </w:r>
    <w:r>
      <w:rPr>
        <w:rFonts w:cs="Arial"/>
        <w:b/>
        <w:bCs/>
        <w:caps/>
      </w:rPr>
      <w:t>tax research</w:t>
    </w:r>
    <w:r>
      <w:rPr>
        <w:rFonts w:cs="Arial"/>
        <w:b/>
        <w:bCs/>
        <w:caps/>
      </w:rPr>
      <w:tab/>
    </w:r>
    <w:r w:rsidRPr="00377BE2">
      <w:rPr>
        <w:rFonts w:cs="Arial"/>
        <w:b/>
        <w:bCs/>
        <w:caps/>
      </w:rPr>
      <w:t>FLSA:</w:t>
    </w:r>
    <w:r>
      <w:rPr>
        <w:rFonts w:cs="Arial"/>
        <w:b/>
        <w:bCs/>
        <w:caps/>
      </w:rPr>
      <w:tab/>
      <w:t>exempt</w:t>
    </w:r>
  </w:p>
  <w:p w:rsidR="00AE15D4" w:rsidRDefault="002742C8">
    <w:pPr>
      <w:pStyle w:val="Header"/>
      <w:tabs>
        <w:tab w:val="clear" w:pos="4320"/>
        <w:tab w:val="clear" w:pos="8640"/>
        <w:tab w:val="left" w:pos="1800"/>
        <w:tab w:val="left" w:pos="6480"/>
        <w:tab w:val="left" w:pos="7560"/>
      </w:tabs>
      <w:rPr>
        <w:rFonts w:cs="Arial"/>
        <w:b/>
        <w:bCs/>
        <w:caps/>
      </w:rPr>
    </w:pPr>
    <w:r>
      <w:rPr>
        <w:rFonts w:cs="Arial"/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184150</wp:posOffset>
              </wp:positionV>
              <wp:extent cx="5943600" cy="0"/>
              <wp:effectExtent l="9525" t="12700" r="9525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6D31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6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gg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"/>
          </w:pict>
        </mc:Fallback>
      </mc:AlternateContent>
    </w:r>
    <w:r w:rsidR="00AE15D4">
      <w:rPr>
        <w:rFonts w:cs="Arial"/>
        <w:b/>
        <w:bCs/>
        <w:caps/>
      </w:rPr>
      <w:t>REPORTS TO:</w:t>
    </w:r>
    <w:r w:rsidR="00AE15D4">
      <w:rPr>
        <w:rFonts w:cs="Arial"/>
        <w:b/>
        <w:bCs/>
        <w:caps/>
      </w:rPr>
      <w:tab/>
    </w:r>
    <w:r w:rsidR="00671410">
      <w:rPr>
        <w:rFonts w:cs="Arial"/>
        <w:b/>
        <w:bCs/>
        <w:caps/>
      </w:rPr>
      <w:t xml:space="preserve">SR </w:t>
    </w:r>
    <w:r w:rsidR="00AE15D4">
      <w:rPr>
        <w:rFonts w:cs="Arial"/>
        <w:b/>
        <w:bCs/>
        <w:caps/>
      </w:rPr>
      <w:t xml:space="preserve">manager or </w:t>
    </w:r>
    <w:r w:rsidR="00671410">
      <w:rPr>
        <w:rFonts w:cs="Arial"/>
        <w:b/>
        <w:bCs/>
        <w:caps/>
      </w:rPr>
      <w:t>manager</w:t>
    </w:r>
    <w:r w:rsidR="00AE15D4">
      <w:rPr>
        <w:rFonts w:cs="Arial"/>
        <w:b/>
        <w:bCs/>
        <w:caps/>
      </w:rPr>
      <w:t>, tax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7C76A6"/>
    <w:lvl w:ilvl="0">
      <w:numFmt w:val="bullet"/>
      <w:pStyle w:val="ListBullet2"/>
      <w:lvlText w:val="*"/>
      <w:lvlJc w:val="left"/>
    </w:lvl>
  </w:abstractNum>
  <w:abstractNum w:abstractNumId="1" w15:restartNumberingAfterBreak="0">
    <w:nsid w:val="031B5566"/>
    <w:multiLevelType w:val="hybridMultilevel"/>
    <w:tmpl w:val="CF08F9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24A56"/>
    <w:multiLevelType w:val="hybridMultilevel"/>
    <w:tmpl w:val="31864ABC"/>
    <w:lvl w:ilvl="0" w:tplc="1C462D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5959"/>
    <w:multiLevelType w:val="hybridMultilevel"/>
    <w:tmpl w:val="DA300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85B39"/>
    <w:multiLevelType w:val="hybridMultilevel"/>
    <w:tmpl w:val="77020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34FB5"/>
    <w:multiLevelType w:val="hybridMultilevel"/>
    <w:tmpl w:val="0C6E2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73834"/>
    <w:multiLevelType w:val="hybridMultilevel"/>
    <w:tmpl w:val="E9FAA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81346"/>
    <w:multiLevelType w:val="hybridMultilevel"/>
    <w:tmpl w:val="37004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96B61"/>
    <w:multiLevelType w:val="hybridMultilevel"/>
    <w:tmpl w:val="5636BA14"/>
    <w:lvl w:ilvl="0" w:tplc="1C462D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E14D4C"/>
    <w:multiLevelType w:val="hybridMultilevel"/>
    <w:tmpl w:val="41A4B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DC5A9A"/>
    <w:multiLevelType w:val="hybridMultilevel"/>
    <w:tmpl w:val="E238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723D0"/>
    <w:multiLevelType w:val="hybridMultilevel"/>
    <w:tmpl w:val="87B0F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F82246"/>
    <w:multiLevelType w:val="hybridMultilevel"/>
    <w:tmpl w:val="FFB445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E54A91"/>
    <w:multiLevelType w:val="hybridMultilevel"/>
    <w:tmpl w:val="E2461C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F51C0F"/>
    <w:multiLevelType w:val="hybridMultilevel"/>
    <w:tmpl w:val="318C1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F84546"/>
    <w:multiLevelType w:val="hybridMultilevel"/>
    <w:tmpl w:val="B9885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34F3A"/>
    <w:multiLevelType w:val="hybridMultilevel"/>
    <w:tmpl w:val="5CDAA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E16DE"/>
    <w:multiLevelType w:val="hybridMultilevel"/>
    <w:tmpl w:val="F34A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C6670"/>
    <w:multiLevelType w:val="hybridMultilevel"/>
    <w:tmpl w:val="B518F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701B9"/>
    <w:multiLevelType w:val="hybridMultilevel"/>
    <w:tmpl w:val="905C9F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1E3D21"/>
    <w:multiLevelType w:val="hybridMultilevel"/>
    <w:tmpl w:val="C356674C"/>
    <w:lvl w:ilvl="0" w:tplc="FF5AD5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14"/>
  </w:num>
  <w:num w:numId="5">
    <w:abstractNumId w:val="0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8"/>
  </w:num>
  <w:num w:numId="7">
    <w:abstractNumId w:val="9"/>
  </w:num>
  <w:num w:numId="8">
    <w:abstractNumId w:val="16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  <w:num w:numId="16">
    <w:abstractNumId w:val="1"/>
  </w:num>
  <w:num w:numId="17">
    <w:abstractNumId w:val="19"/>
  </w:num>
  <w:num w:numId="18">
    <w:abstractNumId w:val="15"/>
  </w:num>
  <w:num w:numId="19">
    <w:abstractNumId w:val="4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0"/>
    <w:rsid w:val="00027366"/>
    <w:rsid w:val="0003217D"/>
    <w:rsid w:val="0003446E"/>
    <w:rsid w:val="00042CA3"/>
    <w:rsid w:val="00061814"/>
    <w:rsid w:val="00061C19"/>
    <w:rsid w:val="000958B6"/>
    <w:rsid w:val="00097E99"/>
    <w:rsid w:val="000C7A43"/>
    <w:rsid w:val="00106288"/>
    <w:rsid w:val="0014154E"/>
    <w:rsid w:val="00142C8D"/>
    <w:rsid w:val="00147360"/>
    <w:rsid w:val="0017079C"/>
    <w:rsid w:val="001A224C"/>
    <w:rsid w:val="001F1FCB"/>
    <w:rsid w:val="00267AEC"/>
    <w:rsid w:val="002742C8"/>
    <w:rsid w:val="002A4214"/>
    <w:rsid w:val="002A67AB"/>
    <w:rsid w:val="002C39D3"/>
    <w:rsid w:val="002F15A0"/>
    <w:rsid w:val="003367E3"/>
    <w:rsid w:val="00377BE2"/>
    <w:rsid w:val="003B4221"/>
    <w:rsid w:val="003F6CE0"/>
    <w:rsid w:val="004345CE"/>
    <w:rsid w:val="00461FF9"/>
    <w:rsid w:val="0049364E"/>
    <w:rsid w:val="004A5511"/>
    <w:rsid w:val="004B5B59"/>
    <w:rsid w:val="004E7A84"/>
    <w:rsid w:val="004E7B03"/>
    <w:rsid w:val="004F1D7F"/>
    <w:rsid w:val="004F30ED"/>
    <w:rsid w:val="0050533E"/>
    <w:rsid w:val="00557119"/>
    <w:rsid w:val="005845E0"/>
    <w:rsid w:val="005E444E"/>
    <w:rsid w:val="00671410"/>
    <w:rsid w:val="006767A0"/>
    <w:rsid w:val="0069071B"/>
    <w:rsid w:val="006A7207"/>
    <w:rsid w:val="006E39B5"/>
    <w:rsid w:val="006F364E"/>
    <w:rsid w:val="00704E12"/>
    <w:rsid w:val="00731FCA"/>
    <w:rsid w:val="008042F7"/>
    <w:rsid w:val="00806AC9"/>
    <w:rsid w:val="00853119"/>
    <w:rsid w:val="00861384"/>
    <w:rsid w:val="008C24E3"/>
    <w:rsid w:val="008C771E"/>
    <w:rsid w:val="008E0155"/>
    <w:rsid w:val="008F62C2"/>
    <w:rsid w:val="00910F67"/>
    <w:rsid w:val="00923928"/>
    <w:rsid w:val="00987E58"/>
    <w:rsid w:val="009C504F"/>
    <w:rsid w:val="00A02FF1"/>
    <w:rsid w:val="00A31A33"/>
    <w:rsid w:val="00A50500"/>
    <w:rsid w:val="00A628FD"/>
    <w:rsid w:val="00A76CBD"/>
    <w:rsid w:val="00A77530"/>
    <w:rsid w:val="00AA2899"/>
    <w:rsid w:val="00AC6274"/>
    <w:rsid w:val="00AE15D4"/>
    <w:rsid w:val="00B15CBC"/>
    <w:rsid w:val="00B2623E"/>
    <w:rsid w:val="00BA60C2"/>
    <w:rsid w:val="00BC58EE"/>
    <w:rsid w:val="00C20541"/>
    <w:rsid w:val="00C5690D"/>
    <w:rsid w:val="00C761DF"/>
    <w:rsid w:val="00C922C4"/>
    <w:rsid w:val="00CA1299"/>
    <w:rsid w:val="00CA451F"/>
    <w:rsid w:val="00CD27FD"/>
    <w:rsid w:val="00CD64E3"/>
    <w:rsid w:val="00CF5ADA"/>
    <w:rsid w:val="00D20D50"/>
    <w:rsid w:val="00D211F0"/>
    <w:rsid w:val="00D21936"/>
    <w:rsid w:val="00D25481"/>
    <w:rsid w:val="00D32BF2"/>
    <w:rsid w:val="00D43E24"/>
    <w:rsid w:val="00D54C82"/>
    <w:rsid w:val="00D70F35"/>
    <w:rsid w:val="00D821AC"/>
    <w:rsid w:val="00DA7102"/>
    <w:rsid w:val="00DD3FA2"/>
    <w:rsid w:val="00DE1E72"/>
    <w:rsid w:val="00ED0475"/>
    <w:rsid w:val="00EE00F8"/>
    <w:rsid w:val="00F547E1"/>
    <w:rsid w:val="00FA1E3E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1995BD"/>
  <w15:docId w15:val="{9F5DE776-27F1-4CC2-95B4-AAD3FDF4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0475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rsid w:val="00A77530"/>
    <w:pPr>
      <w:numPr>
        <w:numId w:val="5"/>
      </w:numPr>
      <w:jc w:val="left"/>
    </w:pPr>
    <w:rPr>
      <w:rFonts w:cs="Arial"/>
      <w:szCs w:val="20"/>
    </w:rPr>
  </w:style>
  <w:style w:type="character" w:styleId="Hyperlink">
    <w:name w:val="Hyperlink"/>
    <w:basedOn w:val="DefaultParagraphFont"/>
    <w:unhideWhenUsed/>
    <w:rsid w:val="00061C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C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lyn.sofio@vertex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57151-9FE5-4EF0-95A8-D6E4D5C5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SUMMARY:</vt:lpstr>
    </vt:vector>
  </TitlesOfParts>
  <Company>Vertex, Inc.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SUMMARY:</dc:title>
  <dc:creator>Me-Anne Blauta</dc:creator>
  <cp:lastModifiedBy>Kass Gallagher</cp:lastModifiedBy>
  <cp:revision>2</cp:revision>
  <cp:lastPrinted>2009-09-15T21:33:00Z</cp:lastPrinted>
  <dcterms:created xsi:type="dcterms:W3CDTF">2018-09-10T14:23:00Z</dcterms:created>
  <dcterms:modified xsi:type="dcterms:W3CDTF">2018-09-10T14:23:00Z</dcterms:modified>
</cp:coreProperties>
</file>